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F34CC" w14:textId="78ABDC2D" w:rsidR="006939BE" w:rsidRPr="00B35410" w:rsidRDefault="008E7A85" w:rsidP="006939BE">
      <w:pPr>
        <w:jc w:val="center"/>
        <w:rPr>
          <w:rFonts w:asciiTheme="majorHAnsi" w:hAnsiTheme="majorHAnsi"/>
          <w:b/>
          <w:sz w:val="28"/>
          <w:szCs w:val="22"/>
        </w:rPr>
      </w:pPr>
      <w:bookmarkStart w:id="0" w:name="_GoBack"/>
      <w:bookmarkEnd w:id="0"/>
      <w:r w:rsidRPr="00B35410">
        <w:rPr>
          <w:rFonts w:asciiTheme="majorHAnsi" w:hAnsiTheme="majorHAnsi"/>
          <w:b/>
          <w:sz w:val="40"/>
          <w:szCs w:val="22"/>
        </w:rPr>
        <w:t xml:space="preserve">Period 8: 1945-1980: </w:t>
      </w:r>
      <w:r w:rsidR="006559CA" w:rsidRPr="00B35410">
        <w:rPr>
          <w:rFonts w:asciiTheme="majorHAnsi" w:hAnsiTheme="majorHAnsi"/>
          <w:b/>
          <w:sz w:val="40"/>
          <w:szCs w:val="22"/>
        </w:rPr>
        <w:t>Domestic</w:t>
      </w:r>
      <w:r w:rsidR="002B6D2D" w:rsidRPr="00B35410">
        <w:rPr>
          <w:rFonts w:asciiTheme="majorHAnsi" w:hAnsiTheme="majorHAnsi"/>
          <w:b/>
          <w:sz w:val="40"/>
          <w:szCs w:val="22"/>
        </w:rPr>
        <w:t xml:space="preserve"> </w:t>
      </w:r>
      <w:r w:rsidR="006559CA" w:rsidRPr="00B35410">
        <w:rPr>
          <w:rFonts w:asciiTheme="majorHAnsi" w:hAnsiTheme="majorHAnsi"/>
          <w:b/>
          <w:sz w:val="40"/>
          <w:szCs w:val="22"/>
        </w:rPr>
        <w:t>Life</w:t>
      </w:r>
      <w:r w:rsidR="002B6D2D" w:rsidRPr="00B35410">
        <w:rPr>
          <w:rFonts w:asciiTheme="majorHAnsi" w:hAnsiTheme="majorHAnsi"/>
          <w:b/>
          <w:sz w:val="40"/>
          <w:szCs w:val="22"/>
        </w:rPr>
        <w:t xml:space="preserve"> Study Guide</w:t>
      </w:r>
    </w:p>
    <w:p w14:paraId="742AAD8B" w14:textId="77777777" w:rsidR="006939BE" w:rsidRPr="006939BE" w:rsidRDefault="006939BE" w:rsidP="006939BE">
      <w:pPr>
        <w:jc w:val="center"/>
        <w:rPr>
          <w:rFonts w:asciiTheme="majorHAnsi" w:hAnsiTheme="majorHAnsi"/>
          <w:b/>
          <w:sz w:val="22"/>
          <w:szCs w:val="22"/>
        </w:rPr>
      </w:pPr>
    </w:p>
    <w:p w14:paraId="4D7D7C7F" w14:textId="77777777" w:rsidR="00021F5B" w:rsidRPr="006559CA" w:rsidRDefault="00021F5B" w:rsidP="00021F5B">
      <w:pPr>
        <w:widowControl w:val="0"/>
        <w:autoSpaceDE w:val="0"/>
        <w:autoSpaceDN w:val="0"/>
        <w:adjustRightInd w:val="0"/>
        <w:spacing w:after="240"/>
        <w:rPr>
          <w:rFonts w:asciiTheme="majorHAnsi" w:hAnsiTheme="majorHAnsi" w:cs="Times"/>
        </w:rPr>
      </w:pPr>
      <w:r w:rsidRPr="006559CA">
        <w:rPr>
          <w:rFonts w:asciiTheme="majorHAnsi" w:hAnsiTheme="majorHAnsi" w:cs="Times"/>
          <w:b/>
          <w:bCs/>
        </w:rPr>
        <w:t xml:space="preserve">Key Concept 8.2: </w:t>
      </w:r>
      <w:r w:rsidRPr="006559CA">
        <w:rPr>
          <w:rFonts w:asciiTheme="majorHAnsi" w:hAnsiTheme="majorHAnsi" w:cs="Times"/>
        </w:rPr>
        <w:t xml:space="preserve">New movements for civil rights and liberal efforts to expand the role of government generated a range of political and cultural responses. </w:t>
      </w:r>
    </w:p>
    <w:p w14:paraId="302B6DE9" w14:textId="5E9A601C" w:rsidR="00021F5B" w:rsidRPr="006559CA" w:rsidRDefault="00021F5B" w:rsidP="006559CA">
      <w:pPr>
        <w:widowControl w:val="0"/>
        <w:autoSpaceDE w:val="0"/>
        <w:autoSpaceDN w:val="0"/>
        <w:adjustRightInd w:val="0"/>
        <w:spacing w:after="240"/>
        <w:rPr>
          <w:rFonts w:asciiTheme="majorHAnsi" w:hAnsiTheme="majorHAnsi" w:cs="Times"/>
        </w:rPr>
      </w:pPr>
      <w:r w:rsidRPr="006559CA">
        <w:rPr>
          <w:rFonts w:asciiTheme="majorHAnsi" w:hAnsiTheme="majorHAnsi" w:cs="Times"/>
          <w:b/>
        </w:rPr>
        <w:t>I</w:t>
      </w:r>
      <w:r w:rsidRPr="006559CA">
        <w:rPr>
          <w:rFonts w:asciiTheme="majorHAnsi" w:hAnsiTheme="majorHAnsi" w:cs="Times"/>
        </w:rPr>
        <w:t xml:space="preserve">. Seeking to fulfill Reconstruction-era promises, civil rights activists and political leaders achieved some legal and political successes in ending segregation, although progress toward racial equality was slow. </w:t>
      </w:r>
    </w:p>
    <w:p w14:paraId="4581BE49" w14:textId="7F3E505E" w:rsidR="006559CA" w:rsidRDefault="00021F5B" w:rsidP="006559CA">
      <w:pPr>
        <w:pStyle w:val="ListParagraph"/>
        <w:widowControl w:val="0"/>
        <w:numPr>
          <w:ilvl w:val="0"/>
          <w:numId w:val="7"/>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During and after World War II, civil rights activists and leaders, most notably Martin Luther King Jr., combatted racial discrimination utilizing a variety of strategies, including legal challenges, direct action, and nonviolent protest tactics.  </w:t>
      </w:r>
      <w:r w:rsidR="00A17D08">
        <w:rPr>
          <w:rFonts w:asciiTheme="majorHAnsi" w:hAnsiTheme="majorHAnsi" w:cs="Times"/>
        </w:rPr>
        <w:t>(</w:t>
      </w:r>
      <w:r w:rsidR="00A17D08" w:rsidRPr="00912BE6">
        <w:rPr>
          <w:rFonts w:asciiTheme="majorHAnsi" w:hAnsiTheme="majorHAnsi" w:cs="Times"/>
          <w:b/>
        </w:rPr>
        <w:t>Martin Luther King Jr., Southern Christian Leadership</w:t>
      </w:r>
      <w:r w:rsidR="00A96D01" w:rsidRPr="00912BE6">
        <w:rPr>
          <w:rFonts w:asciiTheme="majorHAnsi" w:hAnsiTheme="majorHAnsi" w:cs="Times"/>
          <w:b/>
        </w:rPr>
        <w:t xml:space="preserve"> Conference, Montgomery Bus Boycott.</w:t>
      </w:r>
    </w:p>
    <w:p w14:paraId="4540A18E" w14:textId="6161EBC2" w:rsidR="00021F5B" w:rsidRPr="006559CA" w:rsidRDefault="00021F5B" w:rsidP="006559CA">
      <w:pPr>
        <w:pStyle w:val="ListParagraph"/>
        <w:widowControl w:val="0"/>
        <w:numPr>
          <w:ilvl w:val="0"/>
          <w:numId w:val="7"/>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 xml:space="preserve">The three branches of the federal government used measures including desegregation of the armed services, </w:t>
      </w:r>
      <w:r w:rsidRPr="006559CA">
        <w:rPr>
          <w:rFonts w:asciiTheme="majorHAnsi" w:hAnsiTheme="majorHAnsi" w:cs="Times"/>
          <w:i/>
          <w:iCs/>
        </w:rPr>
        <w:t>Brown v. Board of Education</w:t>
      </w:r>
      <w:r w:rsidRPr="006559CA">
        <w:rPr>
          <w:rFonts w:asciiTheme="majorHAnsi" w:hAnsiTheme="majorHAnsi" w:cs="Times"/>
        </w:rPr>
        <w:t>, and the Civil Rights  Act of 1964 to promote greater racial equality.  </w:t>
      </w:r>
      <w:r w:rsidR="00A96D01">
        <w:rPr>
          <w:rFonts w:asciiTheme="majorHAnsi" w:hAnsiTheme="majorHAnsi" w:cs="Times"/>
        </w:rPr>
        <w:t>(</w:t>
      </w:r>
      <w:r w:rsidR="00A96D01" w:rsidRPr="00912BE6">
        <w:rPr>
          <w:rFonts w:asciiTheme="majorHAnsi" w:hAnsiTheme="majorHAnsi" w:cs="Times"/>
          <w:b/>
        </w:rPr>
        <w:t>Truman’s Executive Order 9981, Brown v. Board of Education, Civil Rights Act of 1964</w:t>
      </w:r>
      <w:r w:rsidR="00912BE6">
        <w:rPr>
          <w:rFonts w:asciiTheme="majorHAnsi" w:hAnsiTheme="majorHAnsi" w:cs="Times"/>
        </w:rPr>
        <w:t xml:space="preserve">, </w:t>
      </w:r>
      <w:r w:rsidR="00912BE6" w:rsidRPr="00912BE6">
        <w:rPr>
          <w:rFonts w:asciiTheme="majorHAnsi" w:hAnsiTheme="majorHAnsi" w:cs="Times"/>
          <w:b/>
        </w:rPr>
        <w:t>Voting Rights Act 1965</w:t>
      </w:r>
      <w:r w:rsidR="00A96D01">
        <w:rPr>
          <w:rFonts w:asciiTheme="majorHAnsi" w:hAnsiTheme="majorHAnsi" w:cs="Times"/>
        </w:rPr>
        <w:t xml:space="preserve">, </w:t>
      </w:r>
    </w:p>
    <w:p w14:paraId="1AA93F04" w14:textId="4156B959" w:rsidR="006939BE" w:rsidRPr="006939BE" w:rsidRDefault="00021F5B" w:rsidP="00021F5B">
      <w:pPr>
        <w:pStyle w:val="ListParagraph"/>
        <w:widowControl w:val="0"/>
        <w:numPr>
          <w:ilvl w:val="0"/>
          <w:numId w:val="7"/>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Continuing resistance slowed efforts at desegregation, sparking social and political unrest across t</w:t>
      </w:r>
      <w:r w:rsidR="006939BE">
        <w:rPr>
          <w:rFonts w:asciiTheme="majorHAnsi" w:hAnsiTheme="majorHAnsi" w:cs="Times"/>
        </w:rPr>
        <w:t xml:space="preserve">he nation. Debates among civil </w:t>
      </w:r>
      <w:r w:rsidRPr="006559CA">
        <w:rPr>
          <w:rFonts w:asciiTheme="majorHAnsi" w:hAnsiTheme="majorHAnsi" w:cs="Times"/>
        </w:rPr>
        <w:t xml:space="preserve">rights activists over the efficacy of nonviolence increased after 1965. </w:t>
      </w:r>
      <w:r w:rsidR="00912BE6">
        <w:rPr>
          <w:rFonts w:asciiTheme="majorHAnsi" w:hAnsiTheme="majorHAnsi" w:cs="Times"/>
        </w:rPr>
        <w:t>(</w:t>
      </w:r>
      <w:r w:rsidR="00912BE6" w:rsidRPr="00912BE6">
        <w:rPr>
          <w:rFonts w:asciiTheme="majorHAnsi" w:hAnsiTheme="majorHAnsi" w:cs="Times"/>
          <w:b/>
        </w:rPr>
        <w:t xml:space="preserve">Little Rock 9, </w:t>
      </w:r>
      <w:proofErr w:type="spellStart"/>
      <w:r w:rsidR="00912BE6" w:rsidRPr="00912BE6">
        <w:rPr>
          <w:rFonts w:asciiTheme="majorHAnsi" w:hAnsiTheme="majorHAnsi" w:cs="Times"/>
          <w:b/>
        </w:rPr>
        <w:t>Orval</w:t>
      </w:r>
      <w:proofErr w:type="spellEnd"/>
      <w:r w:rsidR="00912BE6" w:rsidRPr="00912BE6">
        <w:rPr>
          <w:rFonts w:asciiTheme="majorHAnsi" w:hAnsiTheme="majorHAnsi" w:cs="Times"/>
          <w:b/>
        </w:rPr>
        <w:t xml:space="preserve"> </w:t>
      </w:r>
      <w:proofErr w:type="spellStart"/>
      <w:r w:rsidR="00912BE6" w:rsidRPr="00912BE6">
        <w:rPr>
          <w:rFonts w:asciiTheme="majorHAnsi" w:hAnsiTheme="majorHAnsi" w:cs="Times"/>
          <w:b/>
        </w:rPr>
        <w:t>Faubus</w:t>
      </w:r>
      <w:proofErr w:type="spellEnd"/>
      <w:r w:rsidR="00912BE6" w:rsidRPr="00912BE6">
        <w:rPr>
          <w:rFonts w:asciiTheme="majorHAnsi" w:hAnsiTheme="majorHAnsi" w:cs="Times"/>
          <w:b/>
        </w:rPr>
        <w:t>, Freedom Rides, SNCC, Grassroots Movements, Malcolm X, Black Power Movement)</w:t>
      </w:r>
      <w:r w:rsidRPr="00912BE6">
        <w:rPr>
          <w:rFonts w:asciiTheme="majorHAnsi" w:hAnsiTheme="majorHAnsi" w:cs="Times"/>
          <w:b/>
        </w:rPr>
        <w:t> </w:t>
      </w:r>
    </w:p>
    <w:p w14:paraId="3CA599ED" w14:textId="77777777" w:rsidR="00021F5B" w:rsidRPr="006559CA" w:rsidRDefault="00021F5B" w:rsidP="00021F5B">
      <w:pPr>
        <w:widowControl w:val="0"/>
        <w:autoSpaceDE w:val="0"/>
        <w:autoSpaceDN w:val="0"/>
        <w:adjustRightInd w:val="0"/>
        <w:spacing w:after="240"/>
        <w:rPr>
          <w:rFonts w:asciiTheme="majorHAnsi" w:hAnsiTheme="majorHAnsi" w:cs="Times"/>
        </w:rPr>
      </w:pPr>
      <w:r w:rsidRPr="006559CA">
        <w:rPr>
          <w:rFonts w:asciiTheme="majorHAnsi" w:hAnsiTheme="majorHAnsi" w:cs="Times"/>
        </w:rPr>
        <w:t xml:space="preserve">II. Responding to social conditions and the African American civil rights movement, a variety of movements emerged that focused on issues of identity, social justice, and the environment. </w:t>
      </w:r>
    </w:p>
    <w:p w14:paraId="380EDEEE" w14:textId="139082BA" w:rsidR="00021F5B" w:rsidRPr="006559CA" w:rsidRDefault="00021F5B" w:rsidP="00021F5B">
      <w:pPr>
        <w:pStyle w:val="ListParagraph"/>
        <w:widowControl w:val="0"/>
        <w:numPr>
          <w:ilvl w:val="0"/>
          <w:numId w:val="9"/>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 xml:space="preserve">Feminist and gay and lesbian activists mobilized behind claims for legal, </w:t>
      </w:r>
      <w:r w:rsidR="006559CA">
        <w:rPr>
          <w:rFonts w:asciiTheme="majorHAnsi" w:hAnsiTheme="majorHAnsi" w:cs="Times"/>
        </w:rPr>
        <w:t>economic</w:t>
      </w:r>
      <w:proofErr w:type="gramStart"/>
      <w:r w:rsidR="006559CA">
        <w:rPr>
          <w:rFonts w:asciiTheme="majorHAnsi" w:hAnsiTheme="majorHAnsi" w:cs="Times"/>
        </w:rPr>
        <w:t>, </w:t>
      </w:r>
      <w:proofErr w:type="gramEnd"/>
      <w:r w:rsidR="006559CA">
        <w:rPr>
          <w:rFonts w:asciiTheme="majorHAnsi" w:hAnsiTheme="majorHAnsi" w:cs="Times"/>
        </w:rPr>
        <w:t>and social equality.</w:t>
      </w:r>
      <w:r w:rsidR="00912BE6">
        <w:rPr>
          <w:rFonts w:asciiTheme="majorHAnsi" w:hAnsiTheme="majorHAnsi" w:cs="Times"/>
        </w:rPr>
        <w:t xml:space="preserve"> (</w:t>
      </w:r>
      <w:r w:rsidR="00912BE6" w:rsidRPr="006C46D3">
        <w:rPr>
          <w:b/>
        </w:rPr>
        <w:t>The Feminine Mystique, National</w:t>
      </w:r>
      <w:r w:rsidR="006C46D3" w:rsidRPr="006C46D3">
        <w:rPr>
          <w:b/>
        </w:rPr>
        <w:t xml:space="preserve"> Organization for Women, Title IX, Stonewall Riots</w:t>
      </w:r>
      <w:r w:rsidR="006C46D3">
        <w:t>)</w:t>
      </w:r>
    </w:p>
    <w:p w14:paraId="2D8B3564" w14:textId="2536EDC0" w:rsidR="00021F5B" w:rsidRPr="006559CA" w:rsidRDefault="00021F5B" w:rsidP="00021F5B">
      <w:pPr>
        <w:pStyle w:val="ListParagraph"/>
        <w:widowControl w:val="0"/>
        <w:numPr>
          <w:ilvl w:val="0"/>
          <w:numId w:val="9"/>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 xml:space="preserve">Latino, American Indian, and Asian American movements continued to demand social and economic equality and a redress of past injustices. </w:t>
      </w:r>
      <w:r w:rsidR="006C46D3">
        <w:rPr>
          <w:rFonts w:asciiTheme="majorHAnsi" w:hAnsiTheme="majorHAnsi" w:cs="Times"/>
        </w:rPr>
        <w:t>(</w:t>
      </w:r>
      <w:r w:rsidR="006C46D3" w:rsidRPr="006C46D3">
        <w:rPr>
          <w:rFonts w:asciiTheme="majorHAnsi" w:hAnsiTheme="majorHAnsi" w:cs="Times"/>
          <w:b/>
        </w:rPr>
        <w:t>American Indian Movement, Cesar Chavez</w:t>
      </w:r>
      <w:r w:rsidR="006C46D3">
        <w:rPr>
          <w:rFonts w:asciiTheme="majorHAnsi" w:hAnsiTheme="majorHAnsi" w:cs="Times"/>
          <w:b/>
        </w:rPr>
        <w:t>, Immigration Act of 1965</w:t>
      </w:r>
      <w:r w:rsidR="006C46D3">
        <w:rPr>
          <w:rFonts w:asciiTheme="majorHAnsi" w:hAnsiTheme="majorHAnsi" w:cs="Times"/>
        </w:rPr>
        <w:t>)</w:t>
      </w:r>
      <w:r w:rsidRPr="006559CA">
        <w:rPr>
          <w:rFonts w:asciiTheme="majorHAnsi" w:hAnsiTheme="majorHAnsi" w:cs="Times"/>
        </w:rPr>
        <w:t> </w:t>
      </w:r>
    </w:p>
    <w:p w14:paraId="508C0A81" w14:textId="601F88B6" w:rsidR="00021F5B" w:rsidRPr="006559CA" w:rsidRDefault="00021F5B" w:rsidP="00021F5B">
      <w:pPr>
        <w:pStyle w:val="ListParagraph"/>
        <w:widowControl w:val="0"/>
        <w:numPr>
          <w:ilvl w:val="0"/>
          <w:numId w:val="9"/>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Despite an overall affluence in postwar America, advocates raised concerns about the prevale</w:t>
      </w:r>
      <w:r w:rsidR="006939BE">
        <w:rPr>
          <w:rFonts w:asciiTheme="majorHAnsi" w:hAnsiTheme="majorHAnsi" w:cs="Times"/>
        </w:rPr>
        <w:t xml:space="preserve">nce and persistence of poverty </w:t>
      </w:r>
      <w:r w:rsidRPr="006559CA">
        <w:rPr>
          <w:rFonts w:asciiTheme="majorHAnsi" w:hAnsiTheme="majorHAnsi" w:cs="Times"/>
        </w:rPr>
        <w:t xml:space="preserve">as a national problem. </w:t>
      </w:r>
      <w:r w:rsidR="006C46D3">
        <w:rPr>
          <w:rFonts w:asciiTheme="majorHAnsi" w:hAnsiTheme="majorHAnsi" w:cs="Times"/>
        </w:rPr>
        <w:t>(</w:t>
      </w:r>
      <w:r w:rsidR="006C46D3" w:rsidRPr="006C46D3">
        <w:rPr>
          <w:rFonts w:asciiTheme="majorHAnsi" w:hAnsiTheme="majorHAnsi" w:cs="Times"/>
          <w:b/>
        </w:rPr>
        <w:t>Michael Harrington “The Other America”, Great Society War on Poverty, Medicare, Medicaid</w:t>
      </w:r>
      <w:r w:rsidR="006C46D3">
        <w:rPr>
          <w:rFonts w:asciiTheme="majorHAnsi" w:hAnsiTheme="majorHAnsi" w:cs="Times"/>
        </w:rPr>
        <w:t>)</w:t>
      </w:r>
      <w:r w:rsidRPr="006559CA">
        <w:rPr>
          <w:rFonts w:asciiTheme="majorHAnsi" w:hAnsiTheme="majorHAnsi" w:cs="Times"/>
        </w:rPr>
        <w:t> </w:t>
      </w:r>
    </w:p>
    <w:p w14:paraId="3B35C217" w14:textId="17157BFA" w:rsidR="00021F5B" w:rsidRPr="006559CA" w:rsidRDefault="00021F5B" w:rsidP="007E1E29">
      <w:pPr>
        <w:pStyle w:val="ListParagraph"/>
        <w:widowControl w:val="0"/>
        <w:numPr>
          <w:ilvl w:val="0"/>
          <w:numId w:val="9"/>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 xml:space="preserve">Environmental problems and accidents led to a growing environmental movement that aimed to use legislative and public efforts to combat pollution and protect natural resources. The federal government established new environmental programs and regulations. </w:t>
      </w:r>
      <w:r w:rsidR="006C46D3">
        <w:rPr>
          <w:rFonts w:asciiTheme="majorHAnsi" w:hAnsiTheme="majorHAnsi" w:cs="Times"/>
        </w:rPr>
        <w:t>(</w:t>
      </w:r>
      <w:r w:rsidR="006C46D3" w:rsidRPr="006C46D3">
        <w:rPr>
          <w:rFonts w:asciiTheme="majorHAnsi" w:hAnsiTheme="majorHAnsi" w:cs="Times"/>
          <w:b/>
        </w:rPr>
        <w:t>Rachel Carson Silent Spring, Great Society Clean Air Act, Earth Day</w:t>
      </w:r>
      <w:r w:rsidR="006C46D3">
        <w:rPr>
          <w:rFonts w:asciiTheme="majorHAnsi" w:hAnsiTheme="majorHAnsi" w:cs="Times"/>
        </w:rPr>
        <w:t>)</w:t>
      </w:r>
    </w:p>
    <w:p w14:paraId="19E5421F" w14:textId="77777777" w:rsidR="00021F5B" w:rsidRPr="006559CA" w:rsidRDefault="00021F5B" w:rsidP="00021F5B">
      <w:pPr>
        <w:widowControl w:val="0"/>
        <w:autoSpaceDE w:val="0"/>
        <w:autoSpaceDN w:val="0"/>
        <w:adjustRightInd w:val="0"/>
        <w:spacing w:after="240"/>
        <w:rPr>
          <w:rFonts w:asciiTheme="majorHAnsi" w:hAnsiTheme="majorHAnsi" w:cs="Times"/>
        </w:rPr>
      </w:pPr>
      <w:r w:rsidRPr="006559CA">
        <w:rPr>
          <w:rFonts w:asciiTheme="majorHAnsi" w:hAnsiTheme="majorHAnsi" w:cs="Times"/>
        </w:rPr>
        <w:t xml:space="preserve">III. Liberalism influenced postwar politics and court decisions, but it came under increasing attack from the left as well as from a resurgent conservative movement. </w:t>
      </w:r>
    </w:p>
    <w:p w14:paraId="0B266F5D" w14:textId="118A570E" w:rsidR="00021F5B" w:rsidRDefault="00021F5B" w:rsidP="00021F5B">
      <w:pPr>
        <w:pStyle w:val="ListParagraph"/>
        <w:widowControl w:val="0"/>
        <w:numPr>
          <w:ilvl w:val="0"/>
          <w:numId w:val="11"/>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 xml:space="preserve">Liberalism, based on anticommunism abroad and a firm belief in the efficacy of government power to achieve social goals at home, reached a high point of political influence by the mid-1960s. </w:t>
      </w:r>
      <w:r w:rsidR="006C46D3">
        <w:rPr>
          <w:rFonts w:asciiTheme="majorHAnsi" w:hAnsiTheme="majorHAnsi" w:cs="Times"/>
        </w:rPr>
        <w:t xml:space="preserve">(Understand </w:t>
      </w:r>
      <w:r w:rsidR="006C46D3" w:rsidRPr="006C46D3">
        <w:rPr>
          <w:rFonts w:asciiTheme="majorHAnsi" w:hAnsiTheme="majorHAnsi" w:cs="Times"/>
          <w:b/>
        </w:rPr>
        <w:t>liberalism</w:t>
      </w:r>
      <w:r w:rsidR="00811729">
        <w:rPr>
          <w:rFonts w:asciiTheme="majorHAnsi" w:hAnsiTheme="majorHAnsi" w:cs="Times"/>
        </w:rPr>
        <w:t xml:space="preserve"> under</w:t>
      </w:r>
      <w:r w:rsidR="006C46D3">
        <w:rPr>
          <w:rFonts w:asciiTheme="majorHAnsi" w:hAnsiTheme="majorHAnsi" w:cs="Times"/>
        </w:rPr>
        <w:t xml:space="preserve"> Truman, Kennedy, and ESPECIALLY </w:t>
      </w:r>
      <w:r w:rsidR="006C46D3" w:rsidRPr="006C46D3">
        <w:rPr>
          <w:rFonts w:asciiTheme="majorHAnsi" w:hAnsiTheme="majorHAnsi" w:cs="Times"/>
          <w:b/>
        </w:rPr>
        <w:t>Lyndon Johnson’s Great Society</w:t>
      </w:r>
      <w:r w:rsidR="006C46D3">
        <w:rPr>
          <w:rFonts w:asciiTheme="majorHAnsi" w:hAnsiTheme="majorHAnsi" w:cs="Times"/>
        </w:rPr>
        <w:t>)</w:t>
      </w:r>
      <w:r w:rsidRPr="006559CA">
        <w:rPr>
          <w:rFonts w:asciiTheme="majorHAnsi" w:hAnsiTheme="majorHAnsi" w:cs="Times"/>
        </w:rPr>
        <w:t> </w:t>
      </w:r>
    </w:p>
    <w:p w14:paraId="326A5C98" w14:textId="77777777" w:rsidR="00F57D2B" w:rsidRDefault="00F57D2B" w:rsidP="00F57D2B">
      <w:pPr>
        <w:pStyle w:val="ListParagraph"/>
        <w:widowControl w:val="0"/>
        <w:tabs>
          <w:tab w:val="left" w:pos="220"/>
          <w:tab w:val="left" w:pos="720"/>
        </w:tabs>
        <w:autoSpaceDE w:val="0"/>
        <w:autoSpaceDN w:val="0"/>
        <w:adjustRightInd w:val="0"/>
        <w:spacing w:after="240"/>
        <w:rPr>
          <w:rFonts w:asciiTheme="majorHAnsi" w:hAnsiTheme="majorHAnsi" w:cs="Times"/>
        </w:rPr>
      </w:pPr>
    </w:p>
    <w:p w14:paraId="356EFE99" w14:textId="77777777" w:rsidR="00F57D2B" w:rsidRDefault="00F57D2B" w:rsidP="00F57D2B">
      <w:pPr>
        <w:pStyle w:val="ListParagraph"/>
        <w:widowControl w:val="0"/>
        <w:tabs>
          <w:tab w:val="left" w:pos="220"/>
          <w:tab w:val="left" w:pos="720"/>
        </w:tabs>
        <w:autoSpaceDE w:val="0"/>
        <w:autoSpaceDN w:val="0"/>
        <w:adjustRightInd w:val="0"/>
        <w:spacing w:after="240"/>
        <w:rPr>
          <w:rFonts w:asciiTheme="majorHAnsi" w:hAnsiTheme="majorHAnsi" w:cs="Times"/>
        </w:rPr>
      </w:pPr>
    </w:p>
    <w:p w14:paraId="7E2A0314" w14:textId="77777777" w:rsidR="00F57D2B" w:rsidRPr="006559CA" w:rsidRDefault="00F57D2B" w:rsidP="00F57D2B">
      <w:pPr>
        <w:pStyle w:val="ListParagraph"/>
        <w:widowControl w:val="0"/>
        <w:tabs>
          <w:tab w:val="left" w:pos="220"/>
          <w:tab w:val="left" w:pos="720"/>
        </w:tabs>
        <w:autoSpaceDE w:val="0"/>
        <w:autoSpaceDN w:val="0"/>
        <w:adjustRightInd w:val="0"/>
        <w:spacing w:after="240"/>
        <w:rPr>
          <w:rFonts w:asciiTheme="majorHAnsi" w:hAnsiTheme="majorHAnsi" w:cs="Times"/>
        </w:rPr>
      </w:pPr>
    </w:p>
    <w:p w14:paraId="5C8AFCEE" w14:textId="52E7525F" w:rsidR="00021F5B" w:rsidRPr="006559CA" w:rsidRDefault="00021F5B" w:rsidP="00021F5B">
      <w:pPr>
        <w:pStyle w:val="ListParagraph"/>
        <w:widowControl w:val="0"/>
        <w:numPr>
          <w:ilvl w:val="0"/>
          <w:numId w:val="11"/>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lastRenderedPageBreak/>
        <w:t>Liberal ideas found expression in Lyndon Johnson’s Great Society, which attempted to use federal legislation and programs to end racial discrimination, eliminate poverty, and address other social issues. A series of Supreme Court decisions expanded civil rights and individual liberties.  </w:t>
      </w:r>
      <w:r w:rsidR="006C46D3">
        <w:rPr>
          <w:rFonts w:asciiTheme="majorHAnsi" w:hAnsiTheme="majorHAnsi" w:cs="Times"/>
        </w:rPr>
        <w:t>(</w:t>
      </w:r>
      <w:r w:rsidR="006C46D3" w:rsidRPr="006C46D3">
        <w:rPr>
          <w:rFonts w:asciiTheme="majorHAnsi" w:hAnsiTheme="majorHAnsi" w:cs="Times"/>
          <w:b/>
        </w:rPr>
        <w:t>Lyndon Johnson, Great Society programs, Warren Court, Miranda v Arizona, Griswold v Connecticut</w:t>
      </w:r>
      <w:r w:rsidR="006C46D3">
        <w:rPr>
          <w:rFonts w:asciiTheme="majorHAnsi" w:hAnsiTheme="majorHAnsi" w:cs="Times"/>
        </w:rPr>
        <w:t>)</w:t>
      </w:r>
    </w:p>
    <w:p w14:paraId="5B160E80" w14:textId="3D9FAB14" w:rsidR="00021F5B" w:rsidRPr="006559CA" w:rsidRDefault="00021F5B" w:rsidP="00021F5B">
      <w:pPr>
        <w:pStyle w:val="ListParagraph"/>
        <w:widowControl w:val="0"/>
        <w:numPr>
          <w:ilvl w:val="0"/>
          <w:numId w:val="11"/>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 xml:space="preserve">In the 1960s, conservatives challenged liberal laws and court decisions and perceived moral and cultural decline, seeking  to limit the role of the federal government and enact more assertive foreign policies. </w:t>
      </w:r>
      <w:r w:rsidR="006C46D3">
        <w:rPr>
          <w:rFonts w:asciiTheme="majorHAnsi" w:hAnsiTheme="majorHAnsi" w:cs="Times"/>
        </w:rPr>
        <w:t>(</w:t>
      </w:r>
      <w:r w:rsidR="006C46D3" w:rsidRPr="006C46D3">
        <w:rPr>
          <w:rFonts w:asciiTheme="majorHAnsi" w:hAnsiTheme="majorHAnsi" w:cs="Times"/>
          <w:b/>
        </w:rPr>
        <w:t>Rise of conservative movement in late 1960s, Barry Goldwater, Election of Nixon 1968</w:t>
      </w:r>
      <w:r w:rsidR="006C46D3">
        <w:rPr>
          <w:rFonts w:asciiTheme="majorHAnsi" w:hAnsiTheme="majorHAnsi" w:cs="Times"/>
          <w:b/>
        </w:rPr>
        <w:t>,</w:t>
      </w:r>
      <w:r w:rsidR="00B97E53">
        <w:rPr>
          <w:rFonts w:asciiTheme="majorHAnsi" w:hAnsiTheme="majorHAnsi" w:cs="Times"/>
          <w:b/>
        </w:rPr>
        <w:t xml:space="preserve"> Silent Majority</w:t>
      </w:r>
      <w:r w:rsidR="006C46D3">
        <w:rPr>
          <w:rFonts w:asciiTheme="majorHAnsi" w:hAnsiTheme="majorHAnsi" w:cs="Times"/>
        </w:rPr>
        <w:t>)</w:t>
      </w:r>
      <w:r w:rsidRPr="006559CA">
        <w:rPr>
          <w:rFonts w:asciiTheme="majorHAnsi" w:hAnsiTheme="majorHAnsi" w:cs="Times"/>
        </w:rPr>
        <w:t> </w:t>
      </w:r>
    </w:p>
    <w:p w14:paraId="78372EBF" w14:textId="41A232E8" w:rsidR="00021F5B" w:rsidRPr="00B97E53" w:rsidRDefault="00021F5B" w:rsidP="00021F5B">
      <w:pPr>
        <w:pStyle w:val="ListParagraph"/>
        <w:widowControl w:val="0"/>
        <w:numPr>
          <w:ilvl w:val="0"/>
          <w:numId w:val="11"/>
        </w:numPr>
        <w:tabs>
          <w:tab w:val="left" w:pos="220"/>
          <w:tab w:val="left" w:pos="720"/>
        </w:tabs>
        <w:autoSpaceDE w:val="0"/>
        <w:autoSpaceDN w:val="0"/>
        <w:adjustRightInd w:val="0"/>
        <w:spacing w:after="240"/>
        <w:rPr>
          <w:rFonts w:asciiTheme="majorHAnsi" w:hAnsiTheme="majorHAnsi" w:cs="Times"/>
          <w:b/>
        </w:rPr>
      </w:pPr>
      <w:r w:rsidRPr="006559CA">
        <w:rPr>
          <w:rFonts w:asciiTheme="majorHAnsi" w:hAnsiTheme="majorHAnsi" w:cs="Times"/>
        </w:rPr>
        <w:t xml:space="preserve">Some groups on the left also rejected liberal policies, arguing that political leaders did too little to transform the racial and economic status quo at home and pursued immoral policies abroad. </w:t>
      </w:r>
      <w:r w:rsidR="006C46D3">
        <w:rPr>
          <w:rFonts w:asciiTheme="majorHAnsi" w:hAnsiTheme="majorHAnsi" w:cs="Times"/>
        </w:rPr>
        <w:t>(</w:t>
      </w:r>
      <w:r w:rsidR="006C46D3" w:rsidRPr="00B97E53">
        <w:rPr>
          <w:rFonts w:asciiTheme="majorHAnsi" w:hAnsiTheme="majorHAnsi" w:cs="Times"/>
          <w:b/>
        </w:rPr>
        <w:t xml:space="preserve">Students for a Democratic Society, </w:t>
      </w:r>
      <w:r w:rsidR="00B97E53" w:rsidRPr="00B97E53">
        <w:rPr>
          <w:rFonts w:asciiTheme="majorHAnsi" w:hAnsiTheme="majorHAnsi" w:cs="Times"/>
          <w:b/>
        </w:rPr>
        <w:t xml:space="preserve">New Left, </w:t>
      </w:r>
      <w:r w:rsidR="006C46D3" w:rsidRPr="00B97E53">
        <w:rPr>
          <w:rFonts w:asciiTheme="majorHAnsi" w:hAnsiTheme="majorHAnsi" w:cs="Times"/>
          <w:b/>
        </w:rPr>
        <w:t>Free Speech Movement, Black Radicalism</w:t>
      </w:r>
      <w:r w:rsidR="00B97E53">
        <w:rPr>
          <w:rFonts w:asciiTheme="majorHAnsi" w:hAnsiTheme="majorHAnsi" w:cs="Times"/>
          <w:b/>
        </w:rPr>
        <w:t>)</w:t>
      </w:r>
      <w:r w:rsidRPr="00B97E53">
        <w:rPr>
          <w:rFonts w:asciiTheme="majorHAnsi" w:hAnsiTheme="majorHAnsi" w:cs="Times"/>
          <w:b/>
        </w:rPr>
        <w:t> </w:t>
      </w:r>
    </w:p>
    <w:p w14:paraId="780944F4" w14:textId="4E9823BB" w:rsidR="00021F5B" w:rsidRPr="006559CA" w:rsidRDefault="00021F5B" w:rsidP="00021F5B">
      <w:pPr>
        <w:pStyle w:val="ListParagraph"/>
        <w:widowControl w:val="0"/>
        <w:numPr>
          <w:ilvl w:val="0"/>
          <w:numId w:val="11"/>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 xml:space="preserve">Public confidence and trust in government’s ability to solve social and economic problems declined in the 1970s in the wake of economic challenges, political scandals, and foreign policy crises. </w:t>
      </w:r>
      <w:r w:rsidR="00B97E53">
        <w:rPr>
          <w:rFonts w:asciiTheme="majorHAnsi" w:hAnsiTheme="majorHAnsi" w:cs="Times"/>
        </w:rPr>
        <w:t>(</w:t>
      </w:r>
      <w:r w:rsidR="00B97E53" w:rsidRPr="00B97E53">
        <w:rPr>
          <w:rFonts w:asciiTheme="majorHAnsi" w:hAnsiTheme="majorHAnsi" w:cs="Times"/>
          <w:b/>
        </w:rPr>
        <w:t>Impact of Watergate, Impact of Vietnam War, 1970s Oil Embargo, Iran Hostage Crisis</w:t>
      </w:r>
      <w:r w:rsidR="00B97E53">
        <w:rPr>
          <w:rFonts w:asciiTheme="majorHAnsi" w:hAnsiTheme="majorHAnsi" w:cs="Times"/>
        </w:rPr>
        <w:t xml:space="preserve">, </w:t>
      </w:r>
      <w:r w:rsidRPr="006559CA">
        <w:rPr>
          <w:rFonts w:asciiTheme="majorHAnsi" w:hAnsiTheme="majorHAnsi" w:cs="Times"/>
        </w:rPr>
        <w:t> </w:t>
      </w:r>
    </w:p>
    <w:p w14:paraId="16A73051" w14:textId="4310C46B" w:rsidR="00021F5B" w:rsidRPr="006559CA" w:rsidRDefault="00021F5B" w:rsidP="00021F5B">
      <w:pPr>
        <w:pStyle w:val="ListParagraph"/>
        <w:widowControl w:val="0"/>
        <w:numPr>
          <w:ilvl w:val="0"/>
          <w:numId w:val="11"/>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 xml:space="preserve">The 1970s saw growing clashes between conservatives and liberals over social and cultural issues, the power of the federal government, race, and movements for greater individual rights. </w:t>
      </w:r>
      <w:r w:rsidR="00B97E53">
        <w:rPr>
          <w:rFonts w:asciiTheme="majorHAnsi" w:hAnsiTheme="majorHAnsi" w:cs="Times"/>
        </w:rPr>
        <w:t>(</w:t>
      </w:r>
      <w:r w:rsidR="00B97E53" w:rsidRPr="00B97E53">
        <w:rPr>
          <w:rFonts w:asciiTheme="majorHAnsi" w:hAnsiTheme="majorHAnsi" w:cs="Times"/>
          <w:b/>
        </w:rPr>
        <w:t>Debate over Roe v Wade, affirmative action debate, debate over Great Society programs</w:t>
      </w:r>
      <w:r w:rsidR="00B97E53">
        <w:rPr>
          <w:rFonts w:asciiTheme="majorHAnsi" w:hAnsiTheme="majorHAnsi" w:cs="Times"/>
        </w:rPr>
        <w:t>)</w:t>
      </w:r>
      <w:r w:rsidRPr="006559CA">
        <w:rPr>
          <w:rFonts w:asciiTheme="majorHAnsi" w:hAnsiTheme="majorHAnsi" w:cs="Times"/>
        </w:rPr>
        <w:t> </w:t>
      </w:r>
    </w:p>
    <w:p w14:paraId="7EA6D50E" w14:textId="771C1325" w:rsidR="00021F5B" w:rsidRPr="006559CA" w:rsidRDefault="00021F5B" w:rsidP="006559CA">
      <w:pPr>
        <w:widowControl w:val="0"/>
        <w:autoSpaceDE w:val="0"/>
        <w:autoSpaceDN w:val="0"/>
        <w:adjustRightInd w:val="0"/>
        <w:spacing w:after="240"/>
        <w:rPr>
          <w:rFonts w:asciiTheme="majorHAnsi" w:hAnsiTheme="majorHAnsi" w:cs="Times"/>
        </w:rPr>
      </w:pPr>
      <w:r w:rsidRPr="006559CA">
        <w:rPr>
          <w:rFonts w:asciiTheme="majorHAnsi" w:hAnsiTheme="majorHAnsi" w:cs="Times"/>
          <w:b/>
          <w:bCs/>
        </w:rPr>
        <w:t xml:space="preserve">Key Concept 8.3: </w:t>
      </w:r>
      <w:r w:rsidRPr="006559CA">
        <w:rPr>
          <w:rFonts w:asciiTheme="majorHAnsi" w:hAnsiTheme="majorHAnsi" w:cs="Times"/>
        </w:rPr>
        <w:t xml:space="preserve">Postwar economic and demographic changes had far-reaching consequences for American society, politics, and culture. </w:t>
      </w:r>
    </w:p>
    <w:p w14:paraId="61486A40" w14:textId="77777777" w:rsidR="00021F5B" w:rsidRPr="006559CA" w:rsidRDefault="00021F5B" w:rsidP="00021F5B">
      <w:pPr>
        <w:widowControl w:val="0"/>
        <w:autoSpaceDE w:val="0"/>
        <w:autoSpaceDN w:val="0"/>
        <w:adjustRightInd w:val="0"/>
        <w:spacing w:after="240"/>
        <w:rPr>
          <w:rFonts w:asciiTheme="majorHAnsi" w:hAnsiTheme="majorHAnsi" w:cs="Times"/>
        </w:rPr>
      </w:pPr>
      <w:r w:rsidRPr="006559CA">
        <w:rPr>
          <w:rFonts w:asciiTheme="majorHAnsi" w:hAnsiTheme="majorHAnsi" w:cs="Times"/>
        </w:rPr>
        <w:t xml:space="preserve">I. Rapid economic and social changes in American society fostered a sense of optimism in the postwar years. </w:t>
      </w:r>
    </w:p>
    <w:p w14:paraId="3221164E" w14:textId="4F7449A8" w:rsidR="00021F5B" w:rsidRPr="006559CA" w:rsidRDefault="00021F5B" w:rsidP="00021F5B">
      <w:pPr>
        <w:pStyle w:val="ListParagraph"/>
        <w:widowControl w:val="0"/>
        <w:numPr>
          <w:ilvl w:val="0"/>
          <w:numId w:val="13"/>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 xml:space="preserve">A burgeoning private sector, federal spending, the baby boom, and technological developments helped  spur economic growth. </w:t>
      </w:r>
      <w:r w:rsidR="00BE3629">
        <w:rPr>
          <w:rFonts w:asciiTheme="majorHAnsi" w:hAnsiTheme="majorHAnsi" w:cs="Times"/>
        </w:rPr>
        <w:t>(</w:t>
      </w:r>
      <w:r w:rsidR="00BE3629" w:rsidRPr="00BE3629">
        <w:rPr>
          <w:rFonts w:asciiTheme="majorHAnsi" w:hAnsiTheme="majorHAnsi" w:cs="Times"/>
          <w:b/>
        </w:rPr>
        <w:t>White collar workers, Baby boom</w:t>
      </w:r>
      <w:r w:rsidR="00BE3629">
        <w:rPr>
          <w:rFonts w:asciiTheme="majorHAnsi" w:hAnsiTheme="majorHAnsi" w:cs="Times"/>
        </w:rPr>
        <w:t>)</w:t>
      </w:r>
      <w:r w:rsidRPr="006559CA">
        <w:rPr>
          <w:rFonts w:asciiTheme="majorHAnsi" w:hAnsiTheme="majorHAnsi" w:cs="Times"/>
        </w:rPr>
        <w:t> </w:t>
      </w:r>
    </w:p>
    <w:p w14:paraId="3A618E3F" w14:textId="16BAB19E" w:rsidR="00021F5B" w:rsidRPr="006559CA" w:rsidRDefault="00021F5B" w:rsidP="00021F5B">
      <w:pPr>
        <w:pStyle w:val="ListParagraph"/>
        <w:widowControl w:val="0"/>
        <w:numPr>
          <w:ilvl w:val="0"/>
          <w:numId w:val="13"/>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As higher education opportunities and new technologies rapidly expanded, increasing social mobility encouraged the migration of the middle class to the suburbs and of many Americans to the South and West. The Sun Belt region emerged as a significant political and economic force.  </w:t>
      </w:r>
      <w:r w:rsidR="00BE3629">
        <w:rPr>
          <w:rFonts w:asciiTheme="majorHAnsi" w:hAnsiTheme="majorHAnsi" w:cs="Times"/>
        </w:rPr>
        <w:t>(</w:t>
      </w:r>
      <w:r w:rsidR="00BE3629" w:rsidRPr="00BE3629">
        <w:rPr>
          <w:rFonts w:asciiTheme="majorHAnsi" w:hAnsiTheme="majorHAnsi" w:cs="Times"/>
          <w:b/>
        </w:rPr>
        <w:t xml:space="preserve">Suburbs, </w:t>
      </w:r>
      <w:r w:rsidR="00BE3629">
        <w:rPr>
          <w:rFonts w:asciiTheme="majorHAnsi" w:hAnsiTheme="majorHAnsi" w:cs="Times"/>
          <w:b/>
        </w:rPr>
        <w:t xml:space="preserve">Levittown, </w:t>
      </w:r>
      <w:r w:rsidR="00BE3629" w:rsidRPr="00BE3629">
        <w:rPr>
          <w:rFonts w:asciiTheme="majorHAnsi" w:hAnsiTheme="majorHAnsi" w:cs="Times"/>
          <w:b/>
        </w:rPr>
        <w:t>Sun Belt</w:t>
      </w:r>
      <w:r w:rsidR="00BE3629">
        <w:rPr>
          <w:rFonts w:asciiTheme="majorHAnsi" w:hAnsiTheme="majorHAnsi" w:cs="Times"/>
        </w:rPr>
        <w:t xml:space="preserve">) </w:t>
      </w:r>
    </w:p>
    <w:p w14:paraId="4B9ACD8B" w14:textId="3B3A9DEE" w:rsidR="00021F5B" w:rsidRPr="006559CA" w:rsidRDefault="00021F5B" w:rsidP="00021F5B">
      <w:pPr>
        <w:pStyle w:val="ListParagraph"/>
        <w:widowControl w:val="0"/>
        <w:numPr>
          <w:ilvl w:val="0"/>
          <w:numId w:val="13"/>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 xml:space="preserve">Immigrants from around the world sought access to the political, social, and economic opportunities in the United States, especially after the passage of new immigration laws in 1965. </w:t>
      </w:r>
      <w:r w:rsidR="00BE3629">
        <w:rPr>
          <w:rFonts w:asciiTheme="majorHAnsi" w:hAnsiTheme="majorHAnsi" w:cs="Times"/>
        </w:rPr>
        <w:t>(</w:t>
      </w:r>
      <w:r w:rsidR="00BE3629" w:rsidRPr="00BE3629">
        <w:rPr>
          <w:rFonts w:asciiTheme="majorHAnsi" w:hAnsiTheme="majorHAnsi" w:cs="Times"/>
          <w:b/>
        </w:rPr>
        <w:t>Immigration Act of 1965</w:t>
      </w:r>
      <w:r w:rsidR="00BE3629">
        <w:rPr>
          <w:rFonts w:asciiTheme="majorHAnsi" w:hAnsiTheme="majorHAnsi" w:cs="Times"/>
        </w:rPr>
        <w:t>)</w:t>
      </w:r>
      <w:r w:rsidRPr="006559CA">
        <w:rPr>
          <w:rFonts w:asciiTheme="majorHAnsi" w:hAnsiTheme="majorHAnsi" w:cs="Times"/>
        </w:rPr>
        <w:t> </w:t>
      </w:r>
    </w:p>
    <w:p w14:paraId="0CCC325A" w14:textId="77777777" w:rsidR="00021F5B" w:rsidRPr="006559CA" w:rsidRDefault="00021F5B" w:rsidP="00021F5B">
      <w:pPr>
        <w:widowControl w:val="0"/>
        <w:autoSpaceDE w:val="0"/>
        <w:autoSpaceDN w:val="0"/>
        <w:adjustRightInd w:val="0"/>
        <w:spacing w:after="240"/>
        <w:rPr>
          <w:rFonts w:asciiTheme="majorHAnsi" w:hAnsiTheme="majorHAnsi" w:cs="Times"/>
        </w:rPr>
      </w:pPr>
      <w:r w:rsidRPr="006559CA">
        <w:rPr>
          <w:rFonts w:asciiTheme="majorHAnsi" w:hAnsiTheme="majorHAnsi" w:cs="Times"/>
        </w:rPr>
        <w:t xml:space="preserve">II. New demographic and social developments, along with anxieties over the Cold War, changed U.S. culture and led to significant political and moral debates that sharply divided the nation. </w:t>
      </w:r>
    </w:p>
    <w:p w14:paraId="10B46CE8" w14:textId="133CAFD3" w:rsidR="00021F5B" w:rsidRPr="006559CA" w:rsidRDefault="00021F5B" w:rsidP="00021F5B">
      <w:pPr>
        <w:pStyle w:val="ListParagraph"/>
        <w:widowControl w:val="0"/>
        <w:numPr>
          <w:ilvl w:val="0"/>
          <w:numId w:val="15"/>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 xml:space="preserve">Mass culture became increasingly homogeneous in the postwar years, inspiring challenges to conformity by artists, intellectuals, and rebellious youth. </w:t>
      </w:r>
      <w:r w:rsidR="00BE3629">
        <w:rPr>
          <w:rFonts w:asciiTheme="majorHAnsi" w:hAnsiTheme="majorHAnsi" w:cs="Times"/>
        </w:rPr>
        <w:t>(</w:t>
      </w:r>
      <w:r w:rsidR="00BE3629" w:rsidRPr="00BE3629">
        <w:rPr>
          <w:rFonts w:asciiTheme="majorHAnsi" w:hAnsiTheme="majorHAnsi" w:cs="Times"/>
          <w:b/>
        </w:rPr>
        <w:t>Rise of television, Beatniks, Allen Ginsberg</w:t>
      </w:r>
      <w:r w:rsidR="00BE3629">
        <w:rPr>
          <w:rFonts w:asciiTheme="majorHAnsi" w:hAnsiTheme="majorHAnsi" w:cs="Times"/>
        </w:rPr>
        <w:t>)</w:t>
      </w:r>
      <w:r w:rsidRPr="006559CA">
        <w:rPr>
          <w:rFonts w:asciiTheme="majorHAnsi" w:hAnsiTheme="majorHAnsi" w:cs="Times"/>
        </w:rPr>
        <w:t> </w:t>
      </w:r>
    </w:p>
    <w:p w14:paraId="74C2BB52" w14:textId="4638750B" w:rsidR="00021F5B" w:rsidRPr="006559CA" w:rsidRDefault="00021F5B" w:rsidP="00021F5B">
      <w:pPr>
        <w:pStyle w:val="ListParagraph"/>
        <w:widowControl w:val="0"/>
        <w:numPr>
          <w:ilvl w:val="0"/>
          <w:numId w:val="15"/>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 xml:space="preserve">Feminists and young people who participated in the counterculture of the 1960s rejected many of the social, economic, and political values of their parents’ generation, introduced greater informality into  U.S. culture, and advocated changes in sexual norms. </w:t>
      </w:r>
      <w:r w:rsidR="00BE3629">
        <w:rPr>
          <w:rFonts w:asciiTheme="majorHAnsi" w:hAnsiTheme="majorHAnsi" w:cs="Times"/>
        </w:rPr>
        <w:t>(</w:t>
      </w:r>
      <w:r w:rsidR="00BE3629" w:rsidRPr="00811729">
        <w:rPr>
          <w:rFonts w:asciiTheme="majorHAnsi" w:hAnsiTheme="majorHAnsi" w:cs="Times"/>
          <w:b/>
        </w:rPr>
        <w:t xml:space="preserve">Hippies, Rise of Counterculture, Sexual Revolution, </w:t>
      </w:r>
      <w:r w:rsidR="00811729" w:rsidRPr="00811729">
        <w:rPr>
          <w:rFonts w:asciiTheme="majorHAnsi" w:hAnsiTheme="majorHAnsi" w:cs="Times"/>
          <w:b/>
        </w:rPr>
        <w:t>The Feminine Mystique</w:t>
      </w:r>
      <w:r w:rsidR="00811729">
        <w:rPr>
          <w:rFonts w:asciiTheme="majorHAnsi" w:hAnsiTheme="majorHAnsi" w:cs="Times"/>
        </w:rPr>
        <w:t>)</w:t>
      </w:r>
      <w:r w:rsidRPr="006559CA">
        <w:rPr>
          <w:rFonts w:asciiTheme="majorHAnsi" w:hAnsiTheme="majorHAnsi" w:cs="Times"/>
        </w:rPr>
        <w:t> </w:t>
      </w:r>
    </w:p>
    <w:p w14:paraId="46F9BE8E" w14:textId="3B3C4B0C" w:rsidR="00A71AD7" w:rsidRPr="00F57D2B" w:rsidRDefault="00021F5B" w:rsidP="00AB1FA3">
      <w:pPr>
        <w:pStyle w:val="ListParagraph"/>
        <w:widowControl w:val="0"/>
        <w:numPr>
          <w:ilvl w:val="0"/>
          <w:numId w:val="15"/>
        </w:numPr>
        <w:tabs>
          <w:tab w:val="left" w:pos="220"/>
          <w:tab w:val="left" w:pos="720"/>
        </w:tabs>
        <w:autoSpaceDE w:val="0"/>
        <w:autoSpaceDN w:val="0"/>
        <w:adjustRightInd w:val="0"/>
        <w:spacing w:after="240"/>
        <w:rPr>
          <w:rFonts w:asciiTheme="majorHAnsi" w:hAnsiTheme="majorHAnsi" w:cs="Times"/>
        </w:rPr>
      </w:pPr>
      <w:r w:rsidRPr="006559CA">
        <w:rPr>
          <w:rFonts w:asciiTheme="majorHAnsi" w:hAnsiTheme="majorHAnsi" w:cs="Times"/>
        </w:rPr>
        <w:t xml:space="preserve">The rapid and substantial growth of evangelical Christian churches and organizations was accompanied by greater political and social activism on the part of religious conservatives. </w:t>
      </w:r>
      <w:r w:rsidR="00811729">
        <w:rPr>
          <w:rFonts w:asciiTheme="majorHAnsi" w:hAnsiTheme="majorHAnsi" w:cs="Times"/>
        </w:rPr>
        <w:t xml:space="preserve"> (</w:t>
      </w:r>
      <w:r w:rsidR="00811729" w:rsidRPr="00811729">
        <w:rPr>
          <w:rFonts w:asciiTheme="majorHAnsi" w:hAnsiTheme="majorHAnsi" w:cs="Times"/>
          <w:b/>
        </w:rPr>
        <w:t>Rise of evangelical movement, abortion issue, influence on politics</w:t>
      </w:r>
      <w:r w:rsidR="00811729">
        <w:rPr>
          <w:rFonts w:asciiTheme="majorHAnsi" w:hAnsiTheme="majorHAnsi" w:cs="Times"/>
        </w:rPr>
        <w:t xml:space="preserve">) </w:t>
      </w:r>
    </w:p>
    <w:p w14:paraId="64EAB096" w14:textId="7A7E27FD" w:rsidR="00A71AD7" w:rsidRPr="00AF0C40" w:rsidRDefault="00A71AD7" w:rsidP="00A71AD7">
      <w:pPr>
        <w:jc w:val="center"/>
        <w:rPr>
          <w:b/>
          <w:sz w:val="40"/>
        </w:rPr>
      </w:pPr>
      <w:r w:rsidRPr="00AF0C40">
        <w:rPr>
          <w:b/>
          <w:sz w:val="40"/>
        </w:rPr>
        <w:t xml:space="preserve">Chapter 37-40 </w:t>
      </w:r>
      <w:r w:rsidR="00021F5B">
        <w:rPr>
          <w:b/>
          <w:sz w:val="40"/>
        </w:rPr>
        <w:t>Domestic Life</w:t>
      </w:r>
      <w:r w:rsidRPr="00AF0C40">
        <w:rPr>
          <w:b/>
          <w:sz w:val="40"/>
        </w:rPr>
        <w:t xml:space="preserve"> Identifications</w:t>
      </w:r>
    </w:p>
    <w:p w14:paraId="0519517B" w14:textId="77777777" w:rsidR="00AF0C40" w:rsidRDefault="00AF0C40" w:rsidP="00A71AD7"/>
    <w:p w14:paraId="2F11F6D8" w14:textId="0E752E8B" w:rsidR="00A71AD7" w:rsidRPr="00B35410" w:rsidRDefault="00851661" w:rsidP="00851661">
      <w:pPr>
        <w:rPr>
          <w:rFonts w:ascii="Calibri" w:hAnsi="Calibri"/>
          <w:b/>
          <w:u w:val="single"/>
        </w:rPr>
      </w:pPr>
      <w:r w:rsidRPr="00B35410">
        <w:rPr>
          <w:rFonts w:ascii="Calibri" w:hAnsi="Calibri"/>
          <w:b/>
          <w:u w:val="single"/>
        </w:rPr>
        <w:t xml:space="preserve">1950s: </w:t>
      </w:r>
      <w:r w:rsidR="00AF0C40" w:rsidRPr="00B35410">
        <w:rPr>
          <w:rFonts w:ascii="Calibri" w:hAnsi="Calibri"/>
          <w:b/>
          <w:u w:val="single"/>
        </w:rPr>
        <w:t xml:space="preserve">Dwight </w:t>
      </w:r>
      <w:r w:rsidR="00A71AD7" w:rsidRPr="00B35410">
        <w:rPr>
          <w:rFonts w:ascii="Calibri" w:hAnsi="Calibri"/>
          <w:b/>
          <w:u w:val="single"/>
        </w:rPr>
        <w:t>Eisenhower</w:t>
      </w:r>
      <w:r w:rsidR="00557A34" w:rsidRPr="00B35410">
        <w:rPr>
          <w:rFonts w:ascii="Calibri" w:hAnsi="Calibri"/>
          <w:b/>
          <w:u w:val="single"/>
        </w:rPr>
        <w:t xml:space="preserve"> (1953-1961)</w:t>
      </w:r>
    </w:p>
    <w:p w14:paraId="5DEB01AF" w14:textId="77777777" w:rsidR="006466A6" w:rsidRPr="00B35410" w:rsidRDefault="002A45F1" w:rsidP="002A45F1">
      <w:pPr>
        <w:rPr>
          <w:rFonts w:ascii="Calibri" w:hAnsi="Calibri"/>
        </w:rPr>
      </w:pPr>
      <w:r w:rsidRPr="00B35410">
        <w:rPr>
          <w:rFonts w:ascii="Calibri" w:hAnsi="Calibri" w:cs="Arial"/>
        </w:rPr>
        <w:t>1</w:t>
      </w:r>
      <w:r w:rsidRPr="00B35410">
        <w:rPr>
          <w:rFonts w:ascii="Calibri" w:hAnsi="Calibri"/>
        </w:rPr>
        <w:t xml:space="preserve">) </w:t>
      </w:r>
      <w:proofErr w:type="spellStart"/>
      <w:r w:rsidR="006466A6" w:rsidRPr="00B35410">
        <w:rPr>
          <w:rFonts w:ascii="Calibri" w:hAnsi="Calibri"/>
        </w:rPr>
        <w:t>Plessy</w:t>
      </w:r>
      <w:proofErr w:type="spellEnd"/>
      <w:r w:rsidR="006466A6" w:rsidRPr="00B35410">
        <w:rPr>
          <w:rFonts w:ascii="Calibri" w:hAnsi="Calibri"/>
        </w:rPr>
        <w:t xml:space="preserve"> v. Ferguson, </w:t>
      </w:r>
      <w:r w:rsidRPr="00B35410">
        <w:rPr>
          <w:rFonts w:ascii="Calibri" w:hAnsi="Calibri"/>
        </w:rPr>
        <w:t>Brown v. Board of Education of Topeka</w:t>
      </w:r>
    </w:p>
    <w:p w14:paraId="4176C204" w14:textId="76168C5C" w:rsidR="002A45F1" w:rsidRPr="00B35410" w:rsidRDefault="006466A6" w:rsidP="002A45F1">
      <w:pPr>
        <w:rPr>
          <w:rFonts w:ascii="Calibri" w:hAnsi="Calibri"/>
        </w:rPr>
      </w:pPr>
      <w:r w:rsidRPr="00B35410">
        <w:rPr>
          <w:rFonts w:ascii="Calibri" w:hAnsi="Calibri"/>
        </w:rPr>
        <w:t>2) Little Rock 9,</w:t>
      </w:r>
      <w:r w:rsidR="002A45F1" w:rsidRPr="00B35410">
        <w:rPr>
          <w:rFonts w:ascii="Calibri" w:hAnsi="Calibri"/>
        </w:rPr>
        <w:t xml:space="preserve"> Governor </w:t>
      </w:r>
      <w:proofErr w:type="spellStart"/>
      <w:r w:rsidR="002A45F1" w:rsidRPr="00B35410">
        <w:rPr>
          <w:rFonts w:ascii="Calibri" w:hAnsi="Calibri"/>
        </w:rPr>
        <w:t>Orval</w:t>
      </w:r>
      <w:proofErr w:type="spellEnd"/>
      <w:r w:rsidR="002A45F1" w:rsidRPr="00B35410">
        <w:rPr>
          <w:rFonts w:ascii="Calibri" w:hAnsi="Calibri"/>
        </w:rPr>
        <w:t xml:space="preserve"> E. </w:t>
      </w:r>
      <w:proofErr w:type="spellStart"/>
      <w:r w:rsidR="002A45F1" w:rsidRPr="00B35410">
        <w:rPr>
          <w:rFonts w:ascii="Calibri" w:hAnsi="Calibri"/>
        </w:rPr>
        <w:t>Faubus</w:t>
      </w:r>
      <w:proofErr w:type="spellEnd"/>
      <w:r w:rsidR="002A45F1" w:rsidRPr="00B35410">
        <w:rPr>
          <w:rFonts w:ascii="Calibri" w:hAnsi="Calibri"/>
        </w:rPr>
        <w:t xml:space="preserve">, </w:t>
      </w:r>
      <w:r w:rsidRPr="00B35410">
        <w:rPr>
          <w:rFonts w:ascii="Calibri" w:hAnsi="Calibri"/>
        </w:rPr>
        <w:t>Federal vs. State conflict</w:t>
      </w:r>
    </w:p>
    <w:p w14:paraId="03FDF730" w14:textId="3E332365" w:rsidR="002A45F1" w:rsidRPr="00B35410" w:rsidRDefault="006466A6" w:rsidP="002A45F1">
      <w:pPr>
        <w:rPr>
          <w:rFonts w:ascii="Calibri" w:hAnsi="Calibri"/>
        </w:rPr>
      </w:pPr>
      <w:r w:rsidRPr="00B35410">
        <w:rPr>
          <w:rFonts w:ascii="Calibri" w:hAnsi="Calibri"/>
        </w:rPr>
        <w:t>3</w:t>
      </w:r>
      <w:r w:rsidR="002A45F1" w:rsidRPr="00B35410">
        <w:rPr>
          <w:rFonts w:ascii="Calibri" w:hAnsi="Calibri"/>
        </w:rPr>
        <w:t>) Rosa Parks, Montgomery Bus Boycott &amp; Martin Luther King Jr.</w:t>
      </w:r>
    </w:p>
    <w:p w14:paraId="410096D9" w14:textId="4CA07D62" w:rsidR="002A45F1" w:rsidRPr="00B35410" w:rsidRDefault="006466A6" w:rsidP="002A45F1">
      <w:pPr>
        <w:rPr>
          <w:rFonts w:ascii="Calibri" w:hAnsi="Calibri"/>
        </w:rPr>
      </w:pPr>
      <w:r w:rsidRPr="00B35410">
        <w:rPr>
          <w:rFonts w:ascii="Calibri" w:hAnsi="Calibri"/>
        </w:rPr>
        <w:t>4</w:t>
      </w:r>
      <w:r w:rsidR="002A45F1" w:rsidRPr="00B35410">
        <w:rPr>
          <w:rFonts w:ascii="Calibri" w:hAnsi="Calibri"/>
        </w:rPr>
        <w:t>) Interstate Highway Act</w:t>
      </w:r>
    </w:p>
    <w:p w14:paraId="4EA7D554" w14:textId="758E75E6" w:rsidR="002A45F1" w:rsidRPr="00B35410" w:rsidRDefault="006466A6" w:rsidP="002A45F1">
      <w:pPr>
        <w:rPr>
          <w:rFonts w:ascii="Calibri" w:hAnsi="Calibri"/>
        </w:rPr>
      </w:pPr>
      <w:r w:rsidRPr="00B35410">
        <w:rPr>
          <w:rFonts w:ascii="Calibri" w:hAnsi="Calibri"/>
        </w:rPr>
        <w:t>5</w:t>
      </w:r>
      <w:r w:rsidR="002A45F1" w:rsidRPr="00B35410">
        <w:rPr>
          <w:rFonts w:ascii="Calibri" w:hAnsi="Calibri"/>
        </w:rPr>
        <w:t>) Conformity of the 1950s, the Beats,</w:t>
      </w:r>
      <w:r w:rsidR="00177D46" w:rsidRPr="00B35410">
        <w:rPr>
          <w:rFonts w:ascii="Calibri" w:hAnsi="Calibri"/>
        </w:rPr>
        <w:t xml:space="preserve"> Beatniks,</w:t>
      </w:r>
      <w:r w:rsidR="002A45F1" w:rsidRPr="00B35410">
        <w:rPr>
          <w:rFonts w:ascii="Calibri" w:hAnsi="Calibri"/>
        </w:rPr>
        <w:t xml:space="preserve"> Allen Ginsberg</w:t>
      </w:r>
    </w:p>
    <w:p w14:paraId="21EBE592" w14:textId="77777777" w:rsidR="002A45F1" w:rsidRPr="00B35410" w:rsidRDefault="002A45F1" w:rsidP="00A71AD7">
      <w:pPr>
        <w:rPr>
          <w:rFonts w:ascii="Calibri" w:hAnsi="Calibri"/>
        </w:rPr>
      </w:pPr>
    </w:p>
    <w:p w14:paraId="434FAD07" w14:textId="657BCA91" w:rsidR="002A45F1" w:rsidRPr="00B35410" w:rsidRDefault="002A45F1" w:rsidP="002A45F1">
      <w:pPr>
        <w:rPr>
          <w:rFonts w:ascii="Calibri" w:hAnsi="Calibri"/>
        </w:rPr>
      </w:pPr>
      <w:r w:rsidRPr="00B35410">
        <w:rPr>
          <w:rFonts w:ascii="Calibri" w:hAnsi="Calibri"/>
          <w:b/>
          <w:i/>
        </w:rPr>
        <w:t>Know these:</w:t>
      </w:r>
      <w:r w:rsidRPr="00B35410">
        <w:rPr>
          <w:rFonts w:ascii="Calibri" w:hAnsi="Calibri"/>
        </w:rPr>
        <w:t xml:space="preserve"> Baby boom, </w:t>
      </w:r>
      <w:proofErr w:type="spellStart"/>
      <w:r w:rsidRPr="00B35410">
        <w:rPr>
          <w:rFonts w:ascii="Calibri" w:hAnsi="Calibri"/>
        </w:rPr>
        <w:t>Dr</w:t>
      </w:r>
      <w:proofErr w:type="spellEnd"/>
      <w:r w:rsidRPr="00B35410">
        <w:rPr>
          <w:rFonts w:ascii="Calibri" w:hAnsi="Calibri"/>
        </w:rPr>
        <w:t xml:space="preserve"> Benjamin Spock’s “Baby and Child Care”, Impact of television on American life,</w:t>
      </w:r>
      <w:r w:rsidR="006466A6" w:rsidRPr="00B35410">
        <w:rPr>
          <w:rFonts w:ascii="Calibri" w:hAnsi="Calibri"/>
        </w:rPr>
        <w:t xml:space="preserve"> homogenous mass culture,</w:t>
      </w:r>
      <w:r w:rsidRPr="00B35410">
        <w:rPr>
          <w:rFonts w:ascii="Calibri" w:hAnsi="Calibri"/>
        </w:rPr>
        <w:t xml:space="preserve"> Levittown &amp; suburbs, </w:t>
      </w:r>
      <w:r w:rsidR="00F57D2B" w:rsidRPr="00B35410">
        <w:rPr>
          <w:rFonts w:ascii="Calibri" w:hAnsi="Calibri"/>
        </w:rPr>
        <w:t xml:space="preserve">status of women in 1950s, </w:t>
      </w:r>
      <w:r w:rsidRPr="00B35410">
        <w:rPr>
          <w:rFonts w:ascii="Calibri" w:hAnsi="Calibri"/>
        </w:rPr>
        <w:t>Yates vs. United States</w:t>
      </w:r>
    </w:p>
    <w:p w14:paraId="1FE0F351" w14:textId="666D6980" w:rsidR="00822408" w:rsidRPr="00B35410" w:rsidRDefault="00A71AD7" w:rsidP="00AB1FA3">
      <w:pPr>
        <w:rPr>
          <w:rFonts w:ascii="Calibri" w:hAnsi="Calibri"/>
          <w:b/>
          <w:u w:val="single"/>
        </w:rPr>
      </w:pPr>
      <w:r w:rsidRPr="00B35410">
        <w:rPr>
          <w:rFonts w:ascii="Calibri" w:hAnsi="Calibri"/>
          <w:b/>
          <w:i/>
          <w:u w:val="single"/>
        </w:rPr>
        <w:br/>
      </w:r>
      <w:r w:rsidR="00851661" w:rsidRPr="00B35410">
        <w:rPr>
          <w:rFonts w:ascii="Calibri" w:hAnsi="Calibri"/>
          <w:b/>
          <w:u w:val="single"/>
        </w:rPr>
        <w:t xml:space="preserve">1960s: </w:t>
      </w:r>
      <w:r w:rsidR="00AF0C40" w:rsidRPr="00B35410">
        <w:rPr>
          <w:rFonts w:ascii="Calibri" w:hAnsi="Calibri"/>
          <w:b/>
          <w:u w:val="single"/>
        </w:rPr>
        <w:t xml:space="preserve">John F. </w:t>
      </w:r>
      <w:r w:rsidRPr="00B35410">
        <w:rPr>
          <w:rFonts w:ascii="Calibri" w:hAnsi="Calibri"/>
          <w:b/>
          <w:u w:val="single"/>
        </w:rPr>
        <w:t>Kennedy</w:t>
      </w:r>
      <w:r w:rsidR="00557A34" w:rsidRPr="00B35410">
        <w:rPr>
          <w:rFonts w:ascii="Calibri" w:hAnsi="Calibri"/>
          <w:b/>
          <w:u w:val="single"/>
        </w:rPr>
        <w:t xml:space="preserve"> (1961-1963)</w:t>
      </w:r>
      <w:r w:rsidR="002A45F1" w:rsidRPr="00B35410">
        <w:rPr>
          <w:rFonts w:ascii="Calibri" w:hAnsi="Calibri"/>
          <w:b/>
          <w:u w:val="single"/>
        </w:rPr>
        <w:t xml:space="preserve"> &amp; </w:t>
      </w:r>
      <w:r w:rsidR="00822408" w:rsidRPr="00B35410">
        <w:rPr>
          <w:rFonts w:ascii="Calibri" w:hAnsi="Calibri"/>
          <w:b/>
          <w:u w:val="single"/>
        </w:rPr>
        <w:t>Lyndon Johnson</w:t>
      </w:r>
      <w:r w:rsidR="00557A34" w:rsidRPr="00B35410">
        <w:rPr>
          <w:rFonts w:ascii="Calibri" w:hAnsi="Calibri"/>
          <w:b/>
          <w:u w:val="single"/>
        </w:rPr>
        <w:t xml:space="preserve"> (1963-1969)</w:t>
      </w:r>
    </w:p>
    <w:p w14:paraId="5916FBE9" w14:textId="5079BAC7" w:rsidR="00F57D2B" w:rsidRPr="00B35410" w:rsidRDefault="00F57D2B" w:rsidP="002A45F1">
      <w:pPr>
        <w:rPr>
          <w:rFonts w:ascii="Calibri" w:hAnsi="Calibri"/>
        </w:rPr>
      </w:pPr>
      <w:proofErr w:type="gramStart"/>
      <w:r w:rsidRPr="00B35410">
        <w:rPr>
          <w:rFonts w:ascii="Calibri" w:hAnsi="Calibri"/>
        </w:rPr>
        <w:t>6)  Rachel</w:t>
      </w:r>
      <w:proofErr w:type="gramEnd"/>
      <w:r w:rsidRPr="00B35410">
        <w:rPr>
          <w:rFonts w:ascii="Calibri" w:hAnsi="Calibri"/>
        </w:rPr>
        <w:t xml:space="preserve"> Carson “Silent Spring”, Environmental impact of Great Society</w:t>
      </w:r>
    </w:p>
    <w:p w14:paraId="6652420C" w14:textId="13D5B24E" w:rsidR="002A45F1" w:rsidRPr="00B35410" w:rsidRDefault="002A45F1" w:rsidP="002A45F1">
      <w:pPr>
        <w:rPr>
          <w:rFonts w:ascii="Calibri" w:hAnsi="Calibri"/>
        </w:rPr>
      </w:pPr>
      <w:r w:rsidRPr="00B35410">
        <w:rPr>
          <w:rFonts w:ascii="Calibri" w:hAnsi="Calibri"/>
        </w:rPr>
        <w:t>7) Freedom rides, Congress of Racial Equality, SNCC, Grassroots Movement</w:t>
      </w:r>
    </w:p>
    <w:p w14:paraId="04BB409C" w14:textId="680FB85C" w:rsidR="006466A6" w:rsidRPr="00B35410" w:rsidRDefault="002A45F1" w:rsidP="002A45F1">
      <w:pPr>
        <w:rPr>
          <w:rFonts w:ascii="Calibri" w:hAnsi="Calibri"/>
        </w:rPr>
      </w:pPr>
      <w:r w:rsidRPr="00B35410">
        <w:rPr>
          <w:rFonts w:ascii="Calibri" w:hAnsi="Calibri"/>
        </w:rPr>
        <w:t>8) Lyndon B Johnson, Great Society</w:t>
      </w:r>
      <w:r w:rsidR="00851661" w:rsidRPr="00B35410">
        <w:rPr>
          <w:rFonts w:ascii="Calibri" w:hAnsi="Calibri"/>
        </w:rPr>
        <w:t xml:space="preserve"> program examples, </w:t>
      </w:r>
    </w:p>
    <w:p w14:paraId="76D955D5" w14:textId="1FA4147A" w:rsidR="00851661" w:rsidRPr="00B35410" w:rsidRDefault="00851661" w:rsidP="002A45F1">
      <w:pPr>
        <w:rPr>
          <w:rFonts w:ascii="Calibri" w:hAnsi="Calibri"/>
        </w:rPr>
      </w:pPr>
      <w:r w:rsidRPr="00B35410">
        <w:rPr>
          <w:rFonts w:ascii="Calibri" w:hAnsi="Calibri"/>
        </w:rPr>
        <w:t xml:space="preserve">9) Michael Harrington &amp; The Other America, War on Poverty, Medicare &amp; Medicaid, </w:t>
      </w:r>
    </w:p>
    <w:p w14:paraId="2BF4A152" w14:textId="7800C75A" w:rsidR="006466A6" w:rsidRPr="00B35410" w:rsidRDefault="00851661" w:rsidP="002A45F1">
      <w:pPr>
        <w:rPr>
          <w:rFonts w:ascii="Calibri" w:hAnsi="Calibri"/>
        </w:rPr>
      </w:pPr>
      <w:r w:rsidRPr="00B35410">
        <w:rPr>
          <w:rFonts w:ascii="Calibri" w:hAnsi="Calibri"/>
        </w:rPr>
        <w:t>10</w:t>
      </w:r>
      <w:r w:rsidR="006466A6" w:rsidRPr="00B35410">
        <w:rPr>
          <w:rFonts w:ascii="Calibri" w:hAnsi="Calibri"/>
        </w:rPr>
        <w:t xml:space="preserve">) </w:t>
      </w:r>
      <w:r w:rsidR="002A45F1" w:rsidRPr="00B35410">
        <w:rPr>
          <w:rFonts w:ascii="Calibri" w:hAnsi="Calibri"/>
        </w:rPr>
        <w:t xml:space="preserve">Immigration Act of 1965, </w:t>
      </w:r>
      <w:r w:rsidRPr="00B35410">
        <w:rPr>
          <w:rFonts w:ascii="Calibri" w:hAnsi="Calibri"/>
        </w:rPr>
        <w:t>How did it change demographics in America</w:t>
      </w:r>
    </w:p>
    <w:p w14:paraId="701BD3C0" w14:textId="2616DBCE" w:rsidR="00851661" w:rsidRPr="00B35410" w:rsidRDefault="00851661" w:rsidP="002A45F1">
      <w:pPr>
        <w:rPr>
          <w:rFonts w:ascii="Calibri" w:hAnsi="Calibri"/>
        </w:rPr>
      </w:pPr>
      <w:r w:rsidRPr="00B35410">
        <w:rPr>
          <w:rFonts w:ascii="Calibri" w:hAnsi="Calibri"/>
        </w:rPr>
        <w:t>11) Civil Rights Act of 1964, Voting Rights Act of 1965</w:t>
      </w:r>
    </w:p>
    <w:p w14:paraId="7CBCA7C3" w14:textId="2087113A" w:rsidR="002A45F1" w:rsidRPr="00B35410" w:rsidRDefault="006466A6" w:rsidP="002A45F1">
      <w:pPr>
        <w:rPr>
          <w:rFonts w:ascii="Calibri" w:hAnsi="Calibri"/>
        </w:rPr>
      </w:pPr>
      <w:r w:rsidRPr="00B35410">
        <w:rPr>
          <w:rFonts w:ascii="Calibri" w:hAnsi="Calibri"/>
        </w:rPr>
        <w:t>1</w:t>
      </w:r>
      <w:r w:rsidR="00851661" w:rsidRPr="00B35410">
        <w:rPr>
          <w:rFonts w:ascii="Calibri" w:hAnsi="Calibri"/>
        </w:rPr>
        <w:t>2</w:t>
      </w:r>
      <w:r w:rsidRPr="00B35410">
        <w:rPr>
          <w:rFonts w:ascii="Calibri" w:hAnsi="Calibri"/>
        </w:rPr>
        <w:t xml:space="preserve">) </w:t>
      </w:r>
      <w:r w:rsidR="002A45F1" w:rsidRPr="00B35410">
        <w:rPr>
          <w:rFonts w:ascii="Calibri" w:hAnsi="Calibri"/>
        </w:rPr>
        <w:t xml:space="preserve">Conservative </w:t>
      </w:r>
      <w:r w:rsidRPr="00B35410">
        <w:rPr>
          <w:rFonts w:ascii="Calibri" w:hAnsi="Calibri"/>
        </w:rPr>
        <w:t>backlash to liberalism,</w:t>
      </w:r>
      <w:r w:rsidR="002A45F1" w:rsidRPr="00B35410">
        <w:rPr>
          <w:rFonts w:ascii="Calibri" w:hAnsi="Calibri"/>
        </w:rPr>
        <w:t xml:space="preserve"> Barry Goldwater</w:t>
      </w:r>
      <w:r w:rsidRPr="00B35410">
        <w:rPr>
          <w:rFonts w:ascii="Calibri" w:hAnsi="Calibri"/>
        </w:rPr>
        <w:t xml:space="preserve"> &amp; Election of 1964</w:t>
      </w:r>
    </w:p>
    <w:p w14:paraId="5E2BB905" w14:textId="57F8CAEF" w:rsidR="002A45F1" w:rsidRPr="00B35410" w:rsidRDefault="00851661" w:rsidP="002A45F1">
      <w:pPr>
        <w:rPr>
          <w:rFonts w:ascii="Calibri" w:hAnsi="Calibri"/>
        </w:rPr>
      </w:pPr>
      <w:r w:rsidRPr="00B35410">
        <w:rPr>
          <w:rFonts w:ascii="Calibri" w:hAnsi="Calibri"/>
        </w:rPr>
        <w:t xml:space="preserve">13) Earl Warren, </w:t>
      </w:r>
      <w:r w:rsidR="002A45F1" w:rsidRPr="00B35410">
        <w:rPr>
          <w:rFonts w:ascii="Calibri" w:hAnsi="Calibri"/>
        </w:rPr>
        <w:t>Warren Court, Miranda v. Arizona</w:t>
      </w:r>
      <w:r w:rsidRPr="00B35410">
        <w:rPr>
          <w:rFonts w:ascii="Calibri" w:hAnsi="Calibri"/>
        </w:rPr>
        <w:t xml:space="preserve">, </w:t>
      </w:r>
      <w:r w:rsidRPr="00B35410">
        <w:rPr>
          <w:rFonts w:ascii="Calibri" w:hAnsi="Calibri" w:cs="Times"/>
        </w:rPr>
        <w:t>Griswold v Connecticut</w:t>
      </w:r>
    </w:p>
    <w:p w14:paraId="3536D7DD" w14:textId="78BB7362" w:rsidR="002A45F1" w:rsidRPr="00B35410" w:rsidRDefault="00851661" w:rsidP="002A45F1">
      <w:pPr>
        <w:rPr>
          <w:rFonts w:ascii="Calibri" w:hAnsi="Calibri"/>
        </w:rPr>
      </w:pPr>
      <w:r w:rsidRPr="00B35410">
        <w:rPr>
          <w:rFonts w:ascii="Calibri" w:hAnsi="Calibri"/>
        </w:rPr>
        <w:t>14</w:t>
      </w:r>
      <w:r w:rsidR="002A45F1" w:rsidRPr="00B35410">
        <w:rPr>
          <w:rFonts w:ascii="Calibri" w:hAnsi="Calibri"/>
        </w:rPr>
        <w:t xml:space="preserve">) Race riots of 1964-1968, </w:t>
      </w:r>
      <w:r w:rsidRPr="00B35410">
        <w:rPr>
          <w:rFonts w:ascii="Calibri" w:hAnsi="Calibri"/>
        </w:rPr>
        <w:t xml:space="preserve">“Black Radicalism”, </w:t>
      </w:r>
      <w:r w:rsidR="002A45F1" w:rsidRPr="00B35410">
        <w:rPr>
          <w:rFonts w:ascii="Calibri" w:hAnsi="Calibri"/>
        </w:rPr>
        <w:t>Malcolm X, Black Panthers</w:t>
      </w:r>
    </w:p>
    <w:p w14:paraId="732C452E" w14:textId="3972066E" w:rsidR="00851661" w:rsidRPr="00B35410" w:rsidRDefault="00851661" w:rsidP="002A45F1">
      <w:pPr>
        <w:rPr>
          <w:rFonts w:ascii="Calibri" w:hAnsi="Calibri"/>
        </w:rPr>
      </w:pPr>
      <w:r w:rsidRPr="00B35410">
        <w:rPr>
          <w:rFonts w:ascii="Calibri" w:hAnsi="Calibri"/>
        </w:rPr>
        <w:t>15</w:t>
      </w:r>
      <w:r w:rsidR="002A45F1" w:rsidRPr="00B35410">
        <w:rPr>
          <w:rFonts w:ascii="Calibri" w:hAnsi="Calibri"/>
        </w:rPr>
        <w:t xml:space="preserve">) American Indian Movement, </w:t>
      </w:r>
      <w:r w:rsidRPr="00B35410">
        <w:rPr>
          <w:rFonts w:ascii="Calibri" w:hAnsi="Calibri"/>
        </w:rPr>
        <w:t>Cesar Chavez, United Farm Workers</w:t>
      </w:r>
    </w:p>
    <w:p w14:paraId="14041467" w14:textId="1A807843" w:rsidR="002A45F1" w:rsidRPr="00B35410" w:rsidRDefault="00851661" w:rsidP="002A45F1">
      <w:pPr>
        <w:rPr>
          <w:rFonts w:ascii="Calibri" w:hAnsi="Calibri"/>
        </w:rPr>
      </w:pPr>
      <w:r w:rsidRPr="00B35410">
        <w:rPr>
          <w:rFonts w:ascii="Calibri" w:hAnsi="Calibri"/>
        </w:rPr>
        <w:t xml:space="preserve">16) </w:t>
      </w:r>
      <w:r w:rsidR="002A45F1" w:rsidRPr="00B35410">
        <w:rPr>
          <w:rFonts w:ascii="Calibri" w:hAnsi="Calibri"/>
        </w:rPr>
        <w:t>National Organization for Women, Betty Friedan,</w:t>
      </w:r>
      <w:r w:rsidRPr="00B35410">
        <w:rPr>
          <w:rFonts w:ascii="Calibri" w:hAnsi="Calibri"/>
        </w:rPr>
        <w:t xml:space="preserve"> The Feminine Mystique, </w:t>
      </w:r>
    </w:p>
    <w:p w14:paraId="7325049F" w14:textId="483E783C" w:rsidR="00851661" w:rsidRPr="00B35410" w:rsidRDefault="00851661" w:rsidP="00851661">
      <w:pPr>
        <w:rPr>
          <w:rFonts w:ascii="Calibri" w:hAnsi="Calibri"/>
        </w:rPr>
      </w:pPr>
      <w:r w:rsidRPr="00B35410">
        <w:rPr>
          <w:rFonts w:ascii="Calibri" w:hAnsi="Calibri"/>
        </w:rPr>
        <w:t>17) Students for a Democratic Society, Port Huron Statement, Rise of New Left</w:t>
      </w:r>
    </w:p>
    <w:p w14:paraId="1C99A789" w14:textId="51FCEADC" w:rsidR="00851661" w:rsidRPr="00B35410" w:rsidRDefault="00851661" w:rsidP="00851661">
      <w:pPr>
        <w:rPr>
          <w:rFonts w:ascii="Calibri" w:hAnsi="Calibri"/>
        </w:rPr>
      </w:pPr>
      <w:r w:rsidRPr="00B35410">
        <w:rPr>
          <w:rFonts w:ascii="Calibri" w:hAnsi="Calibri"/>
        </w:rPr>
        <w:t xml:space="preserve">18) </w:t>
      </w:r>
      <w:proofErr w:type="gramStart"/>
      <w:r w:rsidRPr="00B35410">
        <w:rPr>
          <w:rFonts w:ascii="Calibri" w:hAnsi="Calibri"/>
        </w:rPr>
        <w:t>the</w:t>
      </w:r>
      <w:proofErr w:type="gramEnd"/>
      <w:r w:rsidRPr="00B35410">
        <w:rPr>
          <w:rFonts w:ascii="Calibri" w:hAnsi="Calibri"/>
        </w:rPr>
        <w:t xml:space="preserve"> Stonewall Inn, Gay Rights Movement</w:t>
      </w:r>
    </w:p>
    <w:p w14:paraId="795B0CC8" w14:textId="6E5E808B" w:rsidR="00851661" w:rsidRPr="00B35410" w:rsidRDefault="00851661" w:rsidP="00851661">
      <w:pPr>
        <w:rPr>
          <w:rFonts w:ascii="Calibri" w:hAnsi="Calibri"/>
        </w:rPr>
      </w:pPr>
      <w:r w:rsidRPr="00B35410">
        <w:rPr>
          <w:rFonts w:ascii="Calibri" w:hAnsi="Calibri"/>
        </w:rPr>
        <w:t>19) Hippies, Counterculture movement</w:t>
      </w:r>
    </w:p>
    <w:p w14:paraId="4D925118" w14:textId="77777777" w:rsidR="00851661" w:rsidRPr="00B35410" w:rsidRDefault="00851661" w:rsidP="00851661">
      <w:pPr>
        <w:rPr>
          <w:rFonts w:ascii="Calibri" w:hAnsi="Calibri"/>
        </w:rPr>
      </w:pPr>
    </w:p>
    <w:p w14:paraId="19FAC109" w14:textId="7DE1649C" w:rsidR="00851661" w:rsidRPr="00B35410" w:rsidRDefault="00851661" w:rsidP="00851661">
      <w:pPr>
        <w:rPr>
          <w:rFonts w:ascii="Calibri" w:hAnsi="Calibri"/>
          <w:b/>
          <w:u w:val="single"/>
        </w:rPr>
      </w:pPr>
      <w:r w:rsidRPr="00B35410">
        <w:rPr>
          <w:rFonts w:ascii="Calibri" w:hAnsi="Calibri"/>
          <w:b/>
          <w:i/>
          <w:u w:val="single"/>
        </w:rPr>
        <w:br/>
      </w:r>
      <w:r w:rsidRPr="00B35410">
        <w:rPr>
          <w:rFonts w:ascii="Calibri" w:hAnsi="Calibri"/>
          <w:b/>
          <w:u w:val="single"/>
        </w:rPr>
        <w:t>1970s: Richard Nixon (1969-1974</w:t>
      </w:r>
      <w:proofErr w:type="gramStart"/>
      <w:r w:rsidRPr="00B35410">
        <w:rPr>
          <w:rFonts w:ascii="Calibri" w:hAnsi="Calibri"/>
          <w:b/>
          <w:u w:val="single"/>
        </w:rPr>
        <w:t>) ,</w:t>
      </w:r>
      <w:proofErr w:type="gramEnd"/>
      <w:r w:rsidRPr="00B35410">
        <w:rPr>
          <w:rFonts w:ascii="Calibri" w:hAnsi="Calibri"/>
          <w:b/>
          <w:u w:val="single"/>
        </w:rPr>
        <w:t xml:space="preserve"> Gerald Ford (1974-1977), Jimmy Carter (1977-1981)</w:t>
      </w:r>
    </w:p>
    <w:p w14:paraId="013DECC0" w14:textId="0C6CEB02" w:rsidR="00851661" w:rsidRPr="00B35410" w:rsidRDefault="00851661" w:rsidP="00851661">
      <w:pPr>
        <w:rPr>
          <w:rFonts w:ascii="Calibri" w:hAnsi="Calibri"/>
        </w:rPr>
      </w:pPr>
      <w:r w:rsidRPr="00B35410">
        <w:rPr>
          <w:rFonts w:ascii="Calibri" w:hAnsi="Calibri"/>
        </w:rPr>
        <w:t>20) Election of Nixon 1968, Conservative backlash, Silent Majority</w:t>
      </w:r>
    </w:p>
    <w:p w14:paraId="02E9B6F2" w14:textId="691F0118" w:rsidR="00851661" w:rsidRPr="00B35410" w:rsidRDefault="00851661" w:rsidP="00851661">
      <w:pPr>
        <w:rPr>
          <w:rFonts w:ascii="Calibri" w:hAnsi="Calibri"/>
        </w:rPr>
      </w:pPr>
      <w:r w:rsidRPr="00B35410">
        <w:rPr>
          <w:rFonts w:ascii="Calibri" w:hAnsi="Calibri"/>
        </w:rPr>
        <w:t>21) Watergate Crisis, Impact on Presidency</w:t>
      </w:r>
    </w:p>
    <w:p w14:paraId="3FB02BDC" w14:textId="39E0DF77" w:rsidR="00851661" w:rsidRPr="00B35410" w:rsidRDefault="00851661" w:rsidP="00851661">
      <w:pPr>
        <w:rPr>
          <w:rFonts w:ascii="Calibri" w:hAnsi="Calibri"/>
        </w:rPr>
      </w:pPr>
      <w:r w:rsidRPr="00B35410">
        <w:rPr>
          <w:rFonts w:ascii="Calibri" w:hAnsi="Calibri"/>
        </w:rPr>
        <w:t>22) Roe v Wade</w:t>
      </w:r>
    </w:p>
    <w:p w14:paraId="0718030F" w14:textId="0D09D716" w:rsidR="002A45F1" w:rsidRPr="00B35410" w:rsidRDefault="00851661" w:rsidP="002A45F1">
      <w:pPr>
        <w:rPr>
          <w:rFonts w:ascii="Calibri" w:hAnsi="Calibri"/>
        </w:rPr>
      </w:pPr>
      <w:r w:rsidRPr="00B35410">
        <w:rPr>
          <w:rFonts w:ascii="Calibri" w:hAnsi="Calibri"/>
        </w:rPr>
        <w:t xml:space="preserve">23) </w:t>
      </w:r>
      <w:r w:rsidR="002A45F1" w:rsidRPr="00B35410">
        <w:rPr>
          <w:rFonts w:ascii="Calibri" w:hAnsi="Calibri"/>
        </w:rPr>
        <w:t>OPEC Crisis</w:t>
      </w:r>
    </w:p>
    <w:p w14:paraId="46A89B66" w14:textId="145216FE" w:rsidR="002A45F1" w:rsidRPr="00B35410" w:rsidRDefault="00851661" w:rsidP="00851661">
      <w:pPr>
        <w:rPr>
          <w:rFonts w:ascii="Calibri" w:hAnsi="Calibri"/>
        </w:rPr>
      </w:pPr>
      <w:r w:rsidRPr="00B35410">
        <w:rPr>
          <w:rFonts w:ascii="Calibri" w:hAnsi="Calibri"/>
        </w:rPr>
        <w:t xml:space="preserve">24) </w:t>
      </w:r>
      <w:r w:rsidR="002A45F1" w:rsidRPr="00B35410">
        <w:rPr>
          <w:rFonts w:ascii="Calibri" w:hAnsi="Calibri"/>
        </w:rPr>
        <w:t>Iran Hostage Crisis</w:t>
      </w:r>
    </w:p>
    <w:p w14:paraId="2DAEC62E" w14:textId="77777777" w:rsidR="00851661" w:rsidRPr="00B35410" w:rsidRDefault="00851661" w:rsidP="002A45F1">
      <w:pPr>
        <w:rPr>
          <w:rFonts w:ascii="Calibri" w:hAnsi="Calibri"/>
        </w:rPr>
      </w:pPr>
    </w:p>
    <w:p w14:paraId="32683717" w14:textId="0B3CB14C" w:rsidR="002A45F1" w:rsidRPr="00B35410" w:rsidRDefault="002A45F1" w:rsidP="002A45F1">
      <w:pPr>
        <w:rPr>
          <w:rFonts w:ascii="Calibri" w:hAnsi="Calibri"/>
        </w:rPr>
      </w:pPr>
      <w:r w:rsidRPr="00B35410">
        <w:rPr>
          <w:rFonts w:ascii="Calibri" w:hAnsi="Calibri"/>
          <w:b/>
          <w:i/>
        </w:rPr>
        <w:t>Know these:</w:t>
      </w:r>
      <w:r w:rsidRPr="00B35410">
        <w:rPr>
          <w:rFonts w:ascii="Calibri" w:hAnsi="Calibri"/>
        </w:rPr>
        <w:t xml:space="preserve"> </w:t>
      </w:r>
      <w:r w:rsidR="00F57D2B" w:rsidRPr="00B35410">
        <w:rPr>
          <w:rFonts w:ascii="Calibri" w:hAnsi="Calibri"/>
        </w:rPr>
        <w:t xml:space="preserve">Election of 1960, Nixon vs. Kennedy debates, Assassination of Kennedy, </w:t>
      </w:r>
      <w:r w:rsidR="00851661" w:rsidRPr="00B35410">
        <w:rPr>
          <w:rFonts w:ascii="Calibri" w:hAnsi="Calibri"/>
        </w:rPr>
        <w:t xml:space="preserve">Anti-Vietnam War protests, </w:t>
      </w:r>
      <w:r w:rsidR="00F57D2B" w:rsidRPr="00B35410">
        <w:rPr>
          <w:rFonts w:ascii="Calibri" w:hAnsi="Calibri"/>
        </w:rPr>
        <w:t xml:space="preserve">1968 Democratic Convention Riots, Election of 1968, </w:t>
      </w:r>
      <w:r w:rsidR="00851661" w:rsidRPr="00B35410">
        <w:rPr>
          <w:rFonts w:ascii="Calibri" w:hAnsi="Calibri"/>
        </w:rPr>
        <w:t>Kent State shooting, Impact of Vietnam War on America</w:t>
      </w:r>
      <w:r w:rsidR="00F57D2B" w:rsidRPr="00B35410">
        <w:rPr>
          <w:rFonts w:ascii="Calibri" w:hAnsi="Calibri"/>
        </w:rPr>
        <w:t xml:space="preserve">, Rise of Evangelical Movement, political, cultural, economic, &amp; social debates of 1960-1980s, </w:t>
      </w:r>
    </w:p>
    <w:p w14:paraId="417E8264" w14:textId="77777777" w:rsidR="00144C82" w:rsidRPr="00B35410" w:rsidRDefault="00144C82" w:rsidP="00144C82">
      <w:pPr>
        <w:pStyle w:val="ListParagraph"/>
        <w:widowControl w:val="0"/>
        <w:autoSpaceDE w:val="0"/>
        <w:autoSpaceDN w:val="0"/>
        <w:adjustRightInd w:val="0"/>
        <w:spacing w:after="240"/>
        <w:rPr>
          <w:rFonts w:ascii="Calibri" w:hAnsi="Calibri" w:cs="Times"/>
        </w:rPr>
      </w:pPr>
    </w:p>
    <w:p w14:paraId="5D1184B4" w14:textId="77777777" w:rsidR="00557A34" w:rsidRPr="00B35410" w:rsidRDefault="00557A34" w:rsidP="00144C82">
      <w:pPr>
        <w:pStyle w:val="ListParagraph"/>
        <w:widowControl w:val="0"/>
        <w:autoSpaceDE w:val="0"/>
        <w:autoSpaceDN w:val="0"/>
        <w:adjustRightInd w:val="0"/>
        <w:spacing w:after="240"/>
        <w:rPr>
          <w:rFonts w:ascii="Calibri" w:hAnsi="Calibri" w:cs="Times"/>
        </w:rPr>
      </w:pPr>
    </w:p>
    <w:p w14:paraId="2C15F9EF" w14:textId="77777777" w:rsidR="008E7A85" w:rsidRPr="00B35410" w:rsidRDefault="008E7A85">
      <w:pPr>
        <w:rPr>
          <w:rFonts w:ascii="Calibri" w:hAnsi="Calibri"/>
        </w:rPr>
      </w:pPr>
    </w:p>
    <w:sectPr w:rsidR="008E7A85" w:rsidRPr="00B35410" w:rsidSect="00144C82">
      <w:headerReference w:type="default" r:id="rId8"/>
      <w:footerReference w:type="default" r:id="rId9"/>
      <w:pgSz w:w="12240" w:h="15840"/>
      <w:pgMar w:top="1170" w:right="810" w:bottom="12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17B0E" w14:textId="77777777" w:rsidR="00BD199E" w:rsidRDefault="00BD199E" w:rsidP="00BD199E">
      <w:r>
        <w:separator/>
      </w:r>
    </w:p>
  </w:endnote>
  <w:endnote w:type="continuationSeparator" w:id="0">
    <w:p w14:paraId="02272821" w14:textId="77777777" w:rsidR="00BD199E" w:rsidRDefault="00BD199E" w:rsidP="00BD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2879" w14:textId="77777777" w:rsidR="00BD199E" w:rsidRPr="00BD199E" w:rsidRDefault="00BD199E" w:rsidP="00BD199E">
    <w:pPr>
      <w:pStyle w:val="Header"/>
      <w:jc w:val="center"/>
      <w:rPr>
        <w:b/>
      </w:rPr>
    </w:pPr>
    <w:r w:rsidRPr="00BD199E">
      <w:rPr>
        <w:b/>
      </w:rPr>
      <w:t>www.apushexplained.com</w:t>
    </w:r>
  </w:p>
  <w:p w14:paraId="6837E218" w14:textId="77777777" w:rsidR="00BD199E" w:rsidRDefault="00BD19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4DCF3" w14:textId="77777777" w:rsidR="00BD199E" w:rsidRDefault="00BD199E" w:rsidP="00BD199E">
      <w:r>
        <w:separator/>
      </w:r>
    </w:p>
  </w:footnote>
  <w:footnote w:type="continuationSeparator" w:id="0">
    <w:p w14:paraId="4BAC55FA" w14:textId="77777777" w:rsidR="00BD199E" w:rsidRDefault="00BD199E" w:rsidP="00BD19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A8CCE" w14:textId="5A77FB44" w:rsidR="00BD199E" w:rsidRPr="00BD199E" w:rsidRDefault="00BD199E" w:rsidP="00BD199E">
    <w:pPr>
      <w:pStyle w:val="Header"/>
      <w:jc w:val="center"/>
      <w:rPr>
        <w:b/>
      </w:rPr>
    </w:pPr>
    <w:r w:rsidRPr="00BD199E">
      <w:rPr>
        <w:b/>
      </w:rPr>
      <w:t>www.apushexplained.com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95852"/>
    <w:multiLevelType w:val="hybridMultilevel"/>
    <w:tmpl w:val="41D4D8F4"/>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97"/>
    <w:multiLevelType w:val="hybridMultilevel"/>
    <w:tmpl w:val="63425BA6"/>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427EC"/>
    <w:multiLevelType w:val="hybridMultilevel"/>
    <w:tmpl w:val="892A7402"/>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9515E"/>
    <w:multiLevelType w:val="hybridMultilevel"/>
    <w:tmpl w:val="6D4C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D19E4"/>
    <w:multiLevelType w:val="hybridMultilevel"/>
    <w:tmpl w:val="EF16D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5B13BC"/>
    <w:multiLevelType w:val="hybridMultilevel"/>
    <w:tmpl w:val="757A255A"/>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018C7"/>
    <w:multiLevelType w:val="hybridMultilevel"/>
    <w:tmpl w:val="96C4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13E9D"/>
    <w:multiLevelType w:val="hybridMultilevel"/>
    <w:tmpl w:val="77D23A9E"/>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35371"/>
    <w:multiLevelType w:val="hybridMultilevel"/>
    <w:tmpl w:val="4090496A"/>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6B154C"/>
    <w:multiLevelType w:val="hybridMultilevel"/>
    <w:tmpl w:val="A6EE7C16"/>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FA26A9"/>
    <w:multiLevelType w:val="hybridMultilevel"/>
    <w:tmpl w:val="BE569418"/>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7630B"/>
    <w:multiLevelType w:val="hybridMultilevel"/>
    <w:tmpl w:val="C854FA5E"/>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D5EC7"/>
    <w:multiLevelType w:val="hybridMultilevel"/>
    <w:tmpl w:val="5F4E8E20"/>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949E2"/>
    <w:multiLevelType w:val="hybridMultilevel"/>
    <w:tmpl w:val="2D6A8D0A"/>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E275F"/>
    <w:multiLevelType w:val="hybridMultilevel"/>
    <w:tmpl w:val="4E7668A6"/>
    <w:lvl w:ilvl="0" w:tplc="04090011">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642D63"/>
    <w:multiLevelType w:val="hybridMultilevel"/>
    <w:tmpl w:val="C71AB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F063A"/>
    <w:multiLevelType w:val="hybridMultilevel"/>
    <w:tmpl w:val="9DB6B844"/>
    <w:lvl w:ilvl="0" w:tplc="D5DE5314">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nsid w:val="61E00C44"/>
    <w:multiLevelType w:val="hybridMultilevel"/>
    <w:tmpl w:val="027EDCA0"/>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CD49BB"/>
    <w:multiLevelType w:val="hybridMultilevel"/>
    <w:tmpl w:val="5CA8FE30"/>
    <w:lvl w:ilvl="0" w:tplc="D5DE5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7"/>
  </w:num>
  <w:num w:numId="4">
    <w:abstractNumId w:val="6"/>
  </w:num>
  <w:num w:numId="5">
    <w:abstractNumId w:val="10"/>
  </w:num>
  <w:num w:numId="6">
    <w:abstractNumId w:val="11"/>
  </w:num>
  <w:num w:numId="7">
    <w:abstractNumId w:val="19"/>
  </w:num>
  <w:num w:numId="8">
    <w:abstractNumId w:val="2"/>
  </w:num>
  <w:num w:numId="9">
    <w:abstractNumId w:val="1"/>
  </w:num>
  <w:num w:numId="10">
    <w:abstractNumId w:val="14"/>
  </w:num>
  <w:num w:numId="11">
    <w:abstractNumId w:val="13"/>
  </w:num>
  <w:num w:numId="12">
    <w:abstractNumId w:val="12"/>
  </w:num>
  <w:num w:numId="13">
    <w:abstractNumId w:val="8"/>
  </w:num>
  <w:num w:numId="14">
    <w:abstractNumId w:val="3"/>
  </w:num>
  <w:num w:numId="15">
    <w:abstractNumId w:val="18"/>
  </w:num>
  <w:num w:numId="16">
    <w:abstractNumId w:val="16"/>
  </w:num>
  <w:num w:numId="17">
    <w:abstractNumId w:val="7"/>
  </w:num>
  <w:num w:numId="18">
    <w:abstractNumId w:val="9"/>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85"/>
    <w:rsid w:val="00021F5B"/>
    <w:rsid w:val="000A6EDC"/>
    <w:rsid w:val="00144C82"/>
    <w:rsid w:val="00177D46"/>
    <w:rsid w:val="001A16E1"/>
    <w:rsid w:val="002A45F1"/>
    <w:rsid w:val="002B6D2D"/>
    <w:rsid w:val="0038559D"/>
    <w:rsid w:val="0046520D"/>
    <w:rsid w:val="00557A34"/>
    <w:rsid w:val="00592664"/>
    <w:rsid w:val="005D7200"/>
    <w:rsid w:val="006466A6"/>
    <w:rsid w:val="006559CA"/>
    <w:rsid w:val="0069366E"/>
    <w:rsid w:val="006939BE"/>
    <w:rsid w:val="006C46D3"/>
    <w:rsid w:val="006F3F90"/>
    <w:rsid w:val="007E1E29"/>
    <w:rsid w:val="007E6F73"/>
    <w:rsid w:val="007F6EDE"/>
    <w:rsid w:val="00811729"/>
    <w:rsid w:val="00822408"/>
    <w:rsid w:val="00851661"/>
    <w:rsid w:val="008E7A85"/>
    <w:rsid w:val="00912BE6"/>
    <w:rsid w:val="00A17D08"/>
    <w:rsid w:val="00A667C0"/>
    <w:rsid w:val="00A71AD7"/>
    <w:rsid w:val="00A96D01"/>
    <w:rsid w:val="00AB1FA3"/>
    <w:rsid w:val="00AF0C40"/>
    <w:rsid w:val="00B20A19"/>
    <w:rsid w:val="00B35410"/>
    <w:rsid w:val="00B97E53"/>
    <w:rsid w:val="00BC1879"/>
    <w:rsid w:val="00BD199E"/>
    <w:rsid w:val="00BE0BD6"/>
    <w:rsid w:val="00BE3629"/>
    <w:rsid w:val="00CB5337"/>
    <w:rsid w:val="00CC4A85"/>
    <w:rsid w:val="00D27664"/>
    <w:rsid w:val="00E62A88"/>
    <w:rsid w:val="00F5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7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A85"/>
    <w:rPr>
      <w:rFonts w:ascii="Lucida Grande" w:hAnsi="Lucida Grande" w:cs="Lucida Grande"/>
      <w:sz w:val="18"/>
      <w:szCs w:val="18"/>
    </w:rPr>
  </w:style>
  <w:style w:type="paragraph" w:styleId="ListParagraph">
    <w:name w:val="List Paragraph"/>
    <w:basedOn w:val="Normal"/>
    <w:uiPriority w:val="34"/>
    <w:qFormat/>
    <w:rsid w:val="008E7A85"/>
    <w:pPr>
      <w:ind w:left="720"/>
      <w:contextualSpacing/>
    </w:pPr>
  </w:style>
  <w:style w:type="table" w:styleId="TableGrid">
    <w:name w:val="Table Grid"/>
    <w:basedOn w:val="TableNormal"/>
    <w:uiPriority w:val="59"/>
    <w:rsid w:val="00693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99E"/>
    <w:pPr>
      <w:tabs>
        <w:tab w:val="center" w:pos="4320"/>
        <w:tab w:val="right" w:pos="8640"/>
      </w:tabs>
    </w:pPr>
  </w:style>
  <w:style w:type="character" w:customStyle="1" w:styleId="HeaderChar">
    <w:name w:val="Header Char"/>
    <w:basedOn w:val="DefaultParagraphFont"/>
    <w:link w:val="Header"/>
    <w:uiPriority w:val="99"/>
    <w:rsid w:val="00BD199E"/>
  </w:style>
  <w:style w:type="paragraph" w:styleId="Footer">
    <w:name w:val="footer"/>
    <w:basedOn w:val="Normal"/>
    <w:link w:val="FooterChar"/>
    <w:uiPriority w:val="99"/>
    <w:unhideWhenUsed/>
    <w:rsid w:val="00BD199E"/>
    <w:pPr>
      <w:tabs>
        <w:tab w:val="center" w:pos="4320"/>
        <w:tab w:val="right" w:pos="8640"/>
      </w:tabs>
    </w:pPr>
  </w:style>
  <w:style w:type="character" w:customStyle="1" w:styleId="FooterChar">
    <w:name w:val="Footer Char"/>
    <w:basedOn w:val="DefaultParagraphFont"/>
    <w:link w:val="Footer"/>
    <w:uiPriority w:val="99"/>
    <w:rsid w:val="00BD19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A85"/>
    <w:rPr>
      <w:rFonts w:ascii="Lucida Grande" w:hAnsi="Lucida Grande" w:cs="Lucida Grande"/>
      <w:sz w:val="18"/>
      <w:szCs w:val="18"/>
    </w:rPr>
  </w:style>
  <w:style w:type="paragraph" w:styleId="ListParagraph">
    <w:name w:val="List Paragraph"/>
    <w:basedOn w:val="Normal"/>
    <w:uiPriority w:val="34"/>
    <w:qFormat/>
    <w:rsid w:val="008E7A85"/>
    <w:pPr>
      <w:ind w:left="720"/>
      <w:contextualSpacing/>
    </w:pPr>
  </w:style>
  <w:style w:type="table" w:styleId="TableGrid">
    <w:name w:val="Table Grid"/>
    <w:basedOn w:val="TableNormal"/>
    <w:uiPriority w:val="59"/>
    <w:rsid w:val="00693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99E"/>
    <w:pPr>
      <w:tabs>
        <w:tab w:val="center" w:pos="4320"/>
        <w:tab w:val="right" w:pos="8640"/>
      </w:tabs>
    </w:pPr>
  </w:style>
  <w:style w:type="character" w:customStyle="1" w:styleId="HeaderChar">
    <w:name w:val="Header Char"/>
    <w:basedOn w:val="DefaultParagraphFont"/>
    <w:link w:val="Header"/>
    <w:uiPriority w:val="99"/>
    <w:rsid w:val="00BD199E"/>
  </w:style>
  <w:style w:type="paragraph" w:styleId="Footer">
    <w:name w:val="footer"/>
    <w:basedOn w:val="Normal"/>
    <w:link w:val="FooterChar"/>
    <w:uiPriority w:val="99"/>
    <w:unhideWhenUsed/>
    <w:rsid w:val="00BD199E"/>
    <w:pPr>
      <w:tabs>
        <w:tab w:val="center" w:pos="4320"/>
        <w:tab w:val="right" w:pos="8640"/>
      </w:tabs>
    </w:pPr>
  </w:style>
  <w:style w:type="character" w:customStyle="1" w:styleId="FooterChar">
    <w:name w:val="Footer Char"/>
    <w:basedOn w:val="DefaultParagraphFont"/>
    <w:link w:val="Footer"/>
    <w:uiPriority w:val="99"/>
    <w:rsid w:val="00BD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1278</Words>
  <Characters>7287</Characters>
  <Application>Microsoft Macintosh Word</Application>
  <DocSecurity>0</DocSecurity>
  <Lines>60</Lines>
  <Paragraphs>17</Paragraphs>
  <ScaleCrop>false</ScaleCrop>
  <Company>GCHS</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Maranda  Anderson</dc:creator>
  <cp:keywords/>
  <dc:description/>
  <cp:lastModifiedBy>Dan</cp:lastModifiedBy>
  <cp:revision>12</cp:revision>
  <cp:lastPrinted>2016-03-15T01:29:00Z</cp:lastPrinted>
  <dcterms:created xsi:type="dcterms:W3CDTF">2016-03-27T20:26:00Z</dcterms:created>
  <dcterms:modified xsi:type="dcterms:W3CDTF">2017-03-20T15:16:00Z</dcterms:modified>
</cp:coreProperties>
</file>