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DE" w:rsidRDefault="005670F7" w:rsidP="005670F7">
      <w:pPr>
        <w:autoSpaceDE w:val="0"/>
        <w:autoSpaceDN w:val="0"/>
        <w:adjustRightInd w:val="0"/>
        <w:spacing w:after="0" w:line="240" w:lineRule="auto"/>
        <w:jc w:val="center"/>
        <w:rPr>
          <w:rFonts w:ascii="Times New Roman" w:hAnsi="Times New Roman" w:cs="Times New Roman"/>
          <w:sz w:val="20"/>
          <w:szCs w:val="20"/>
        </w:rPr>
      </w:pPr>
      <w:r w:rsidRPr="005670F7">
        <w:rPr>
          <w:rFonts w:ascii="Times New Roman" w:hAnsi="Times New Roman" w:cs="Times New Roman"/>
          <w:b/>
          <w:sz w:val="20"/>
          <w:szCs w:val="20"/>
        </w:rPr>
        <w:t xml:space="preserve">Key Concept 1.1: </w:t>
      </w:r>
      <w:r w:rsidRPr="005670F7">
        <w:rPr>
          <w:rFonts w:ascii="Times New Roman" w:hAnsi="Times New Roman" w:cs="Times New Roman"/>
          <w:sz w:val="20"/>
          <w:szCs w:val="20"/>
        </w:rPr>
        <w:t xml:space="preserve"> As native populations migrated and settled</w:t>
      </w:r>
      <w:r>
        <w:rPr>
          <w:rFonts w:ascii="Times New Roman" w:hAnsi="Times New Roman" w:cs="Times New Roman"/>
          <w:sz w:val="20"/>
          <w:szCs w:val="20"/>
        </w:rPr>
        <w:t xml:space="preserve"> </w:t>
      </w:r>
      <w:r w:rsidRPr="005670F7">
        <w:rPr>
          <w:rFonts w:ascii="Times New Roman" w:hAnsi="Times New Roman" w:cs="Times New Roman"/>
          <w:sz w:val="20"/>
          <w:szCs w:val="20"/>
        </w:rPr>
        <w:t>across the vast expanse of North America over time, they</w:t>
      </w:r>
      <w:r>
        <w:rPr>
          <w:rFonts w:ascii="Times New Roman" w:hAnsi="Times New Roman" w:cs="Times New Roman"/>
          <w:sz w:val="20"/>
          <w:szCs w:val="20"/>
        </w:rPr>
        <w:t xml:space="preserve"> </w:t>
      </w:r>
      <w:r w:rsidRPr="005670F7">
        <w:rPr>
          <w:rFonts w:ascii="Times New Roman" w:hAnsi="Times New Roman" w:cs="Times New Roman"/>
          <w:sz w:val="20"/>
          <w:szCs w:val="20"/>
        </w:rPr>
        <w:t>developed distinct and increasingly complex societies by</w:t>
      </w:r>
      <w:r>
        <w:rPr>
          <w:rFonts w:ascii="Times New Roman" w:hAnsi="Times New Roman" w:cs="Times New Roman"/>
          <w:sz w:val="20"/>
          <w:szCs w:val="20"/>
        </w:rPr>
        <w:t xml:space="preserve"> </w:t>
      </w:r>
      <w:r w:rsidRPr="005670F7">
        <w:rPr>
          <w:rFonts w:ascii="Times New Roman" w:hAnsi="Times New Roman" w:cs="Times New Roman"/>
          <w:sz w:val="20"/>
          <w:szCs w:val="20"/>
        </w:rPr>
        <w:t>adapting to and transforming their diverse environments.</w:t>
      </w:r>
    </w:p>
    <w:p w:rsidR="005670F7" w:rsidRDefault="005670F7" w:rsidP="005670F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53" w:type="dxa"/>
        <w:tblLook w:val="04A0"/>
      </w:tblPr>
      <w:tblGrid>
        <w:gridCol w:w="2668"/>
        <w:gridCol w:w="8585"/>
      </w:tblGrid>
      <w:tr w:rsidR="005670F7" w:rsidTr="009038DC">
        <w:trPr>
          <w:trHeight w:val="773"/>
        </w:trPr>
        <w:tc>
          <w:tcPr>
            <w:tcW w:w="11253" w:type="dxa"/>
            <w:gridSpan w:val="2"/>
            <w:vAlign w:val="center"/>
          </w:tcPr>
          <w:p w:rsidR="005670F7" w:rsidRDefault="005670F7" w:rsidP="005670F7">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Pr>
                <w:rFonts w:ascii="Times New Roman" w:hAnsi="Times New Roman" w:cs="Times New Roman"/>
                <w:sz w:val="20"/>
                <w:szCs w:val="20"/>
              </w:rPr>
              <w:t xml:space="preserve"> </w:t>
            </w:r>
            <w:r w:rsidRPr="005670F7">
              <w:rPr>
                <w:rFonts w:ascii="Times New Roman" w:hAnsi="Times New Roman" w:cs="Times New Roman"/>
                <w:sz w:val="20"/>
                <w:szCs w:val="19"/>
              </w:rPr>
              <w:t>Different native societies adapted to and transformed their environments</w:t>
            </w:r>
            <w:r>
              <w:rPr>
                <w:rFonts w:ascii="Times New Roman" w:hAnsi="Times New Roman" w:cs="Times New Roman"/>
                <w:sz w:val="20"/>
                <w:szCs w:val="19"/>
              </w:rPr>
              <w:t xml:space="preserve"> </w:t>
            </w:r>
            <w:r w:rsidRPr="005670F7">
              <w:rPr>
                <w:rFonts w:ascii="Times New Roman" w:hAnsi="Times New Roman" w:cs="Times New Roman"/>
                <w:sz w:val="20"/>
                <w:szCs w:val="19"/>
              </w:rPr>
              <w:t xml:space="preserve">through innovations in agriculture, resource </w:t>
            </w:r>
            <w:r>
              <w:rPr>
                <w:rFonts w:ascii="Times New Roman" w:hAnsi="Times New Roman" w:cs="Times New Roman"/>
                <w:sz w:val="20"/>
                <w:szCs w:val="19"/>
              </w:rPr>
              <w:t xml:space="preserve">  </w:t>
            </w:r>
          </w:p>
          <w:p w:rsidR="005670F7" w:rsidRPr="005670F7" w:rsidRDefault="005670F7" w:rsidP="005670F7">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w:t>
            </w:r>
            <w:r w:rsidRPr="005670F7">
              <w:rPr>
                <w:rFonts w:ascii="Times New Roman" w:hAnsi="Times New Roman" w:cs="Times New Roman"/>
                <w:sz w:val="20"/>
                <w:szCs w:val="19"/>
              </w:rPr>
              <w:t>use, and social structure.</w:t>
            </w:r>
          </w:p>
        </w:tc>
      </w:tr>
      <w:tr w:rsidR="005670F7" w:rsidTr="009038DC">
        <w:trPr>
          <w:trHeight w:val="539"/>
        </w:trPr>
        <w:tc>
          <w:tcPr>
            <w:tcW w:w="2668" w:type="dxa"/>
            <w:shd w:val="clear" w:color="auto" w:fill="D9D9D9" w:themeFill="background1" w:themeFillShade="D9"/>
            <w:vAlign w:val="center"/>
          </w:tcPr>
          <w:p w:rsidR="005670F7" w:rsidRPr="005304C3" w:rsidRDefault="005304C3"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85" w:type="dxa"/>
            <w:shd w:val="clear" w:color="auto" w:fill="D9D9D9" w:themeFill="background1" w:themeFillShade="D9"/>
            <w:vAlign w:val="center"/>
          </w:tcPr>
          <w:p w:rsidR="005670F7" w:rsidRPr="005304C3" w:rsidRDefault="00F928E6" w:rsidP="005304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5670F7" w:rsidTr="009038DC">
        <w:trPr>
          <w:trHeight w:val="2630"/>
        </w:trPr>
        <w:tc>
          <w:tcPr>
            <w:tcW w:w="2668" w:type="dxa"/>
            <w:vAlign w:val="center"/>
          </w:tcPr>
          <w:p w:rsidR="005670F7" w:rsidRDefault="005F7992" w:rsidP="005F799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001D2A17">
              <w:rPr>
                <w:rFonts w:ascii="Times New Roman" w:hAnsi="Times New Roman" w:cs="Times New Roman"/>
                <w:sz w:val="20"/>
                <w:szCs w:val="20"/>
              </w:rPr>
              <w:t>)</w:t>
            </w:r>
            <w:r>
              <w:rPr>
                <w:rFonts w:ascii="Times New Roman" w:hAnsi="Times New Roman" w:cs="Times New Roman"/>
                <w:sz w:val="20"/>
                <w:szCs w:val="20"/>
              </w:rPr>
              <w:t xml:space="preserve"> The spread of maize cultivation from present-day Mexico northward into the present-day American Southwest and beyond supported economic development, settlement, advanced irrigation, and social diversification among societies.</w:t>
            </w:r>
          </w:p>
        </w:tc>
        <w:tc>
          <w:tcPr>
            <w:tcW w:w="8585"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9038DC">
        <w:trPr>
          <w:trHeight w:val="2630"/>
        </w:trPr>
        <w:tc>
          <w:tcPr>
            <w:tcW w:w="2668" w:type="dxa"/>
            <w:vAlign w:val="center"/>
          </w:tcPr>
          <w:p w:rsidR="005670F7" w:rsidRDefault="001D2A17" w:rsidP="005304C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 Societies responded to the aridity of the Great Basin and the grasslands of the western Great Plains by developing largely mobile lifestyles.</w:t>
            </w:r>
          </w:p>
        </w:tc>
        <w:tc>
          <w:tcPr>
            <w:tcW w:w="8585"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9038DC">
        <w:trPr>
          <w:trHeight w:val="2630"/>
        </w:trPr>
        <w:tc>
          <w:tcPr>
            <w:tcW w:w="2668" w:type="dxa"/>
            <w:vAlign w:val="center"/>
          </w:tcPr>
          <w:p w:rsidR="005670F7" w:rsidRDefault="001D2A17" w:rsidP="001D2A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In the Northeast, the Mississippi River Valley and along the Atlantic seaboard some societies developed mixed agricultural and hunter-gatherer economies that favored the development of permanent villages.</w:t>
            </w:r>
          </w:p>
        </w:tc>
        <w:tc>
          <w:tcPr>
            <w:tcW w:w="8585"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5670F7" w:rsidTr="009038DC">
        <w:trPr>
          <w:trHeight w:val="2805"/>
        </w:trPr>
        <w:tc>
          <w:tcPr>
            <w:tcW w:w="2668" w:type="dxa"/>
            <w:vAlign w:val="center"/>
          </w:tcPr>
          <w:p w:rsidR="005670F7" w:rsidRDefault="001D2A17" w:rsidP="001D2A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Societies in the Northwest and present-day California supported themselves by hunting and gathering, and in some areas developed settled communities supported by the vast resources of the ocean.</w:t>
            </w:r>
          </w:p>
        </w:tc>
        <w:tc>
          <w:tcPr>
            <w:tcW w:w="8585" w:type="dxa"/>
            <w:vAlign w:val="center"/>
          </w:tcPr>
          <w:p w:rsidR="005670F7" w:rsidRDefault="005670F7" w:rsidP="005304C3">
            <w:pPr>
              <w:autoSpaceDE w:val="0"/>
              <w:autoSpaceDN w:val="0"/>
              <w:adjustRightInd w:val="0"/>
              <w:jc w:val="center"/>
              <w:rPr>
                <w:rFonts w:ascii="Times New Roman" w:hAnsi="Times New Roman" w:cs="Times New Roman"/>
                <w:sz w:val="20"/>
                <w:szCs w:val="20"/>
              </w:rPr>
            </w:pPr>
          </w:p>
        </w:tc>
      </w:tr>
      <w:tr w:rsidR="009038DC" w:rsidTr="009038DC">
        <w:trPr>
          <w:trHeight w:val="350"/>
        </w:trPr>
        <w:tc>
          <w:tcPr>
            <w:tcW w:w="2668" w:type="dxa"/>
            <w:shd w:val="clear" w:color="auto" w:fill="D9D9D9" w:themeFill="background1" w:themeFillShade="D9"/>
            <w:vAlign w:val="center"/>
          </w:tcPr>
          <w:p w:rsidR="009038DC" w:rsidRPr="009038DC" w:rsidRDefault="009038DC" w:rsidP="001D2A1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85" w:type="dxa"/>
            <w:shd w:val="clear" w:color="auto" w:fill="D9D9D9" w:themeFill="background1" w:themeFillShade="D9"/>
            <w:vAlign w:val="center"/>
          </w:tcPr>
          <w:p w:rsidR="009038DC" w:rsidRDefault="009038DC"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2.0-</w:t>
            </w:r>
            <w:r>
              <w:rPr>
                <w:rFonts w:ascii="Times New Roman" w:hAnsi="Times New Roman" w:cs="Times New Roman"/>
                <w:sz w:val="14"/>
                <w:szCs w:val="20"/>
              </w:rPr>
              <w:t xml:space="preserve"> Analyze causes of internal migration and patterns of settlement in what would be become the United States, and explain how migration has affected American life</w:t>
            </w:r>
          </w:p>
          <w:p w:rsidR="009038DC" w:rsidRPr="009038DC" w:rsidRDefault="009038DC" w:rsidP="009038DC">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GEO 1.0-</w:t>
            </w:r>
            <w:r>
              <w:rPr>
                <w:rFonts w:ascii="Times New Roman" w:hAnsi="Times New Roman" w:cs="Times New Roman"/>
                <w:sz w:val="14"/>
                <w:szCs w:val="20"/>
              </w:rPr>
              <w:t xml:space="preserve"> Explain how geographic and environmental factors shaped the development of communities, and analyze how competition for and debates over natural resources have affected both interactions among different groups and the development of government policies.  </w:t>
            </w:r>
          </w:p>
        </w:tc>
      </w:tr>
    </w:tbl>
    <w:p w:rsidR="00544D27" w:rsidRDefault="00544D27" w:rsidP="00544D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1.2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Contact among Europeans, Native Americans, and Africans resulted in the Columbian Exchange and significant social, cultural, and political changes on both sides of the Atlantic Ocean.</w:t>
      </w:r>
    </w:p>
    <w:p w:rsidR="00DB7FBE" w:rsidRDefault="00DB7FBE" w:rsidP="00544D27">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38" w:type="dxa"/>
        <w:tblLook w:val="04A0"/>
      </w:tblPr>
      <w:tblGrid>
        <w:gridCol w:w="2664"/>
        <w:gridCol w:w="8574"/>
      </w:tblGrid>
      <w:tr w:rsidR="00DB7FBE" w:rsidTr="003B0A74">
        <w:trPr>
          <w:trHeight w:val="961"/>
        </w:trPr>
        <w:tc>
          <w:tcPr>
            <w:tcW w:w="11238" w:type="dxa"/>
            <w:gridSpan w:val="2"/>
            <w:vAlign w:val="center"/>
          </w:tcPr>
          <w:p w:rsidR="00DB7FBE" w:rsidRDefault="00DB7FBE" w:rsidP="00DB7FBE">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w:t>
            </w:r>
            <w:r>
              <w:rPr>
                <w:rFonts w:ascii="Times New Roman" w:hAnsi="Times New Roman" w:cs="Times New Roman"/>
                <w:sz w:val="20"/>
                <w:szCs w:val="20"/>
              </w:rPr>
              <w:t xml:space="preserve"> </w:t>
            </w:r>
            <w:r>
              <w:rPr>
                <w:rFonts w:ascii="Times New Roman" w:hAnsi="Times New Roman" w:cs="Times New Roman"/>
                <w:sz w:val="20"/>
                <w:szCs w:val="19"/>
              </w:rPr>
              <w:t xml:space="preserve">European expansion into the Western Hemisphere generated intense social, religious, political, and economic </w:t>
            </w:r>
          </w:p>
          <w:p w:rsidR="00DB7FBE" w:rsidRPr="005670F7" w:rsidRDefault="00DB7FBE" w:rsidP="00DB7FBE">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competition within European societies</w:t>
            </w:r>
          </w:p>
        </w:tc>
      </w:tr>
      <w:tr w:rsidR="00DB7FBE" w:rsidTr="003B0A74">
        <w:trPr>
          <w:trHeight w:val="670"/>
        </w:trPr>
        <w:tc>
          <w:tcPr>
            <w:tcW w:w="2664"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574" w:type="dxa"/>
            <w:shd w:val="clear" w:color="auto" w:fill="D9D9D9" w:themeFill="background1" w:themeFillShade="D9"/>
            <w:vAlign w:val="center"/>
          </w:tcPr>
          <w:p w:rsidR="00DB7FBE" w:rsidRPr="005304C3" w:rsidRDefault="00DB7FBE"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DB7FBE" w:rsidTr="003B0A74">
        <w:trPr>
          <w:trHeight w:val="3269"/>
        </w:trPr>
        <w:tc>
          <w:tcPr>
            <w:tcW w:w="2664" w:type="dxa"/>
            <w:vAlign w:val="center"/>
          </w:tcPr>
          <w:p w:rsidR="00DB7FBE" w:rsidRDefault="00DB7FBE" w:rsidP="003B0A7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r w:rsidR="003B0A74">
              <w:rPr>
                <w:rFonts w:ascii="Times New Roman" w:hAnsi="Times New Roman" w:cs="Times New Roman"/>
                <w:sz w:val="20"/>
                <w:szCs w:val="20"/>
              </w:rPr>
              <w:t>European nations’ efforts to explore and conquer the New World stemmed from a search for new sources of wealth, economic and military competition, and a desire to spread Christianity.</w:t>
            </w:r>
          </w:p>
        </w:tc>
        <w:tc>
          <w:tcPr>
            <w:tcW w:w="8574"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DB7FBE" w:rsidTr="003B0A74">
        <w:trPr>
          <w:trHeight w:val="3269"/>
        </w:trPr>
        <w:tc>
          <w:tcPr>
            <w:tcW w:w="2664" w:type="dxa"/>
            <w:vAlign w:val="center"/>
          </w:tcPr>
          <w:p w:rsidR="00DB7FBE" w:rsidRDefault="00DB7FBE" w:rsidP="003B0A7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w:t>
            </w:r>
            <w:r w:rsidR="003B0A74">
              <w:rPr>
                <w:rFonts w:ascii="Times New Roman" w:hAnsi="Times New Roman" w:cs="Times New Roman"/>
                <w:sz w:val="20"/>
                <w:szCs w:val="20"/>
              </w:rPr>
              <w:t>The Columbian Exchange brought new crops to Europe from the Americas, stimulating European population growth, and new sources of mineral wealth, which facilitated the European shift from feudalism to capitalism.</w:t>
            </w:r>
          </w:p>
        </w:tc>
        <w:tc>
          <w:tcPr>
            <w:tcW w:w="8574"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DB7FBE" w:rsidTr="003B0A74">
        <w:trPr>
          <w:trHeight w:val="3269"/>
        </w:trPr>
        <w:tc>
          <w:tcPr>
            <w:tcW w:w="2664" w:type="dxa"/>
            <w:vAlign w:val="center"/>
          </w:tcPr>
          <w:p w:rsidR="00DB7FBE" w:rsidRDefault="00DB7FBE" w:rsidP="003B0A7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w:t>
            </w:r>
            <w:r w:rsidR="003B0A74">
              <w:rPr>
                <w:rFonts w:ascii="Times New Roman" w:hAnsi="Times New Roman" w:cs="Times New Roman"/>
                <w:sz w:val="20"/>
                <w:szCs w:val="20"/>
              </w:rPr>
              <w:t xml:space="preserve">Improvements in maritime technology and more organized methods for conducting international trade such as joint-stock companies, helped drive changes to economies in Europe and the Americas.  </w:t>
            </w:r>
          </w:p>
        </w:tc>
        <w:tc>
          <w:tcPr>
            <w:tcW w:w="8574" w:type="dxa"/>
            <w:vAlign w:val="center"/>
          </w:tcPr>
          <w:p w:rsidR="00DB7FBE" w:rsidRDefault="00DB7FBE" w:rsidP="00D75150">
            <w:pPr>
              <w:autoSpaceDE w:val="0"/>
              <w:autoSpaceDN w:val="0"/>
              <w:adjustRightInd w:val="0"/>
              <w:jc w:val="center"/>
              <w:rPr>
                <w:rFonts w:ascii="Times New Roman" w:hAnsi="Times New Roman" w:cs="Times New Roman"/>
                <w:sz w:val="20"/>
                <w:szCs w:val="20"/>
              </w:rPr>
            </w:pPr>
          </w:p>
        </w:tc>
      </w:tr>
      <w:tr w:rsidR="003B0A74" w:rsidTr="003B0A74">
        <w:trPr>
          <w:trHeight w:val="1184"/>
        </w:trPr>
        <w:tc>
          <w:tcPr>
            <w:tcW w:w="2664" w:type="dxa"/>
            <w:shd w:val="clear" w:color="auto" w:fill="D9D9D9" w:themeFill="background1" w:themeFillShade="D9"/>
            <w:vAlign w:val="center"/>
          </w:tcPr>
          <w:p w:rsidR="003B0A74" w:rsidRPr="009038DC" w:rsidRDefault="003B0A74"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574" w:type="dxa"/>
            <w:shd w:val="clear" w:color="auto" w:fill="D9D9D9" w:themeFill="background1" w:themeFillShade="D9"/>
            <w:vAlign w:val="center"/>
          </w:tcPr>
          <w:p w:rsidR="003B0A74" w:rsidRDefault="003B0A74"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2.0-</w:t>
            </w:r>
            <w:r>
              <w:rPr>
                <w:rFonts w:ascii="Times New Roman" w:hAnsi="Times New Roman" w:cs="Times New Roman"/>
                <w:sz w:val="14"/>
                <w:szCs w:val="20"/>
              </w:rPr>
              <w:t xml:space="preserve"> Explain how patterns of exchange, markets, and private enterprise have developed, and analyze ways that governments have responded to economic issues.</w:t>
            </w:r>
          </w:p>
          <w:p w:rsidR="003B0A74" w:rsidRDefault="003B0A74" w:rsidP="003B0A74">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3.0-</w:t>
            </w:r>
            <w:r>
              <w:rPr>
                <w:rFonts w:ascii="Times New Roman" w:hAnsi="Times New Roman" w:cs="Times New Roman"/>
                <w:sz w:val="14"/>
                <w:szCs w:val="20"/>
              </w:rPr>
              <w:t xml:space="preserve"> Analyze how technological innovation has affected economic development and society.</w:t>
            </w:r>
          </w:p>
          <w:p w:rsidR="003B0A74" w:rsidRPr="009038DC" w:rsidRDefault="003B0A74" w:rsidP="003B0A74">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5670F7" w:rsidRDefault="005670F7" w:rsidP="005670F7">
      <w:pPr>
        <w:autoSpaceDE w:val="0"/>
        <w:autoSpaceDN w:val="0"/>
        <w:adjustRightInd w:val="0"/>
        <w:spacing w:after="0" w:line="240" w:lineRule="auto"/>
        <w:jc w:val="center"/>
        <w:rPr>
          <w:rFonts w:ascii="Times New Roman" w:hAnsi="Times New Roman" w:cs="Times New Roman"/>
          <w:sz w:val="20"/>
          <w:szCs w:val="20"/>
        </w:rPr>
      </w:pPr>
    </w:p>
    <w:p w:rsidR="00A023CC" w:rsidRDefault="00A023CC" w:rsidP="00A023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1.2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Contact among Europeans, Native Americans, and Africans resulted in the Columbian Exchange and significant social, cultural, and political changes on both sides of the Atlantic Ocean.</w:t>
      </w:r>
    </w:p>
    <w:p w:rsidR="00A023CC" w:rsidRDefault="00A023CC" w:rsidP="00A023CC">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283" w:type="dxa"/>
        <w:tblLook w:val="04A0"/>
      </w:tblPr>
      <w:tblGrid>
        <w:gridCol w:w="2674"/>
        <w:gridCol w:w="8609"/>
      </w:tblGrid>
      <w:tr w:rsidR="00A023CC" w:rsidTr="00A023CC">
        <w:trPr>
          <w:trHeight w:val="774"/>
        </w:trPr>
        <w:tc>
          <w:tcPr>
            <w:tcW w:w="11283" w:type="dxa"/>
            <w:gridSpan w:val="2"/>
            <w:vAlign w:val="center"/>
          </w:tcPr>
          <w:p w:rsidR="00A023CC" w:rsidRDefault="00A023CC" w:rsidP="00A023CC">
            <w:pPr>
              <w:autoSpaceDE w:val="0"/>
              <w:autoSpaceDN w:val="0"/>
              <w:adjustRightInd w:val="0"/>
              <w:rPr>
                <w:rFonts w:ascii="Times New Roman" w:hAnsi="Times New Roman" w:cs="Times New Roman"/>
                <w:sz w:val="20"/>
                <w:szCs w:val="19"/>
              </w:rPr>
            </w:pPr>
            <w:r>
              <w:rPr>
                <w:rFonts w:ascii="Times New Roman" w:hAnsi="Times New Roman" w:cs="Times New Roman"/>
                <w:b/>
                <w:sz w:val="20"/>
                <w:szCs w:val="20"/>
              </w:rPr>
              <w:t>Sub Concept II:</w:t>
            </w:r>
            <w:r>
              <w:rPr>
                <w:rFonts w:ascii="Times New Roman" w:hAnsi="Times New Roman" w:cs="Times New Roman"/>
                <w:sz w:val="20"/>
                <w:szCs w:val="20"/>
              </w:rPr>
              <w:t xml:space="preserve"> </w:t>
            </w:r>
            <w:r>
              <w:rPr>
                <w:rFonts w:ascii="Times New Roman" w:hAnsi="Times New Roman" w:cs="Times New Roman"/>
                <w:sz w:val="20"/>
                <w:szCs w:val="19"/>
              </w:rPr>
              <w:t xml:space="preserve">The Columbian Exchange and development of the Spanish Empire in the Western Hemisphere resulted in extensive </w:t>
            </w:r>
          </w:p>
          <w:p w:rsidR="00A023CC" w:rsidRPr="005670F7" w:rsidRDefault="00A023CC" w:rsidP="00A023CC">
            <w:pPr>
              <w:autoSpaceDE w:val="0"/>
              <w:autoSpaceDN w:val="0"/>
              <w:adjustRightInd w:val="0"/>
              <w:rPr>
                <w:rFonts w:ascii="Times New Roman" w:hAnsi="Times New Roman" w:cs="Times New Roman"/>
                <w:sz w:val="20"/>
                <w:szCs w:val="20"/>
              </w:rPr>
            </w:pPr>
            <w:r>
              <w:rPr>
                <w:rFonts w:ascii="Times New Roman" w:hAnsi="Times New Roman" w:cs="Times New Roman"/>
                <w:sz w:val="20"/>
                <w:szCs w:val="19"/>
              </w:rPr>
              <w:t xml:space="preserve">                             demographic, economic, and social changes. </w:t>
            </w:r>
          </w:p>
        </w:tc>
      </w:tr>
      <w:tr w:rsidR="00A023CC" w:rsidTr="00A023CC">
        <w:trPr>
          <w:trHeight w:val="540"/>
        </w:trPr>
        <w:tc>
          <w:tcPr>
            <w:tcW w:w="2674"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09" w:type="dxa"/>
            <w:shd w:val="clear" w:color="auto" w:fill="D9D9D9" w:themeFill="background1" w:themeFillShade="D9"/>
            <w:vAlign w:val="center"/>
          </w:tcPr>
          <w:p w:rsidR="00A023CC" w:rsidRPr="005304C3" w:rsidRDefault="00A023CC"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A023CC" w:rsidTr="00A023CC">
        <w:trPr>
          <w:trHeight w:val="2635"/>
        </w:trPr>
        <w:tc>
          <w:tcPr>
            <w:tcW w:w="2674" w:type="dxa"/>
            <w:vAlign w:val="center"/>
          </w:tcPr>
          <w:p w:rsidR="00A023CC" w:rsidRDefault="00A023CC" w:rsidP="00A023C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Spanish exploration and conquest of the Americas were accompanied and furthered by widespread deadly epidemics that devastated native populations and by the introduction of crops and animals not found in the Americas</w:t>
            </w:r>
          </w:p>
        </w:tc>
        <w:tc>
          <w:tcPr>
            <w:tcW w:w="8609"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A023CC">
        <w:trPr>
          <w:trHeight w:val="2635"/>
        </w:trPr>
        <w:tc>
          <w:tcPr>
            <w:tcW w:w="2674" w:type="dxa"/>
            <w:vAlign w:val="center"/>
          </w:tcPr>
          <w:p w:rsidR="00A023CC" w:rsidRPr="00A023CC" w:rsidRDefault="00A023CC" w:rsidP="00A023C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The </w:t>
            </w:r>
            <w:r>
              <w:rPr>
                <w:rFonts w:ascii="Times New Roman" w:hAnsi="Times New Roman" w:cs="Times New Roman"/>
                <w:i/>
                <w:sz w:val="20"/>
                <w:szCs w:val="20"/>
              </w:rPr>
              <w:t xml:space="preserve">encomienda </w:t>
            </w:r>
            <w:r>
              <w:rPr>
                <w:rFonts w:ascii="Times New Roman" w:hAnsi="Times New Roman" w:cs="Times New Roman"/>
                <w:sz w:val="20"/>
                <w:szCs w:val="20"/>
              </w:rPr>
              <w:t xml:space="preserve">system, Spanish colonial economies marshaled Native American labor to support plantation-based agriculture and extract precious metals and other resources.  </w:t>
            </w:r>
          </w:p>
        </w:tc>
        <w:tc>
          <w:tcPr>
            <w:tcW w:w="8609"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A023CC">
        <w:trPr>
          <w:trHeight w:val="2635"/>
        </w:trPr>
        <w:tc>
          <w:tcPr>
            <w:tcW w:w="2674" w:type="dxa"/>
            <w:vAlign w:val="center"/>
          </w:tcPr>
          <w:p w:rsidR="00A023CC" w:rsidRDefault="00A023CC" w:rsidP="00A023C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European traders partnered with some West African groups who practiced slavery to forcibly extract slave labor for the Americas.  The Spanish imported enslaved Africans to labor in plantation agriculture and mining.  </w:t>
            </w:r>
          </w:p>
        </w:tc>
        <w:tc>
          <w:tcPr>
            <w:tcW w:w="8609"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A023CC">
        <w:trPr>
          <w:trHeight w:val="2635"/>
        </w:trPr>
        <w:tc>
          <w:tcPr>
            <w:tcW w:w="2674" w:type="dxa"/>
            <w:vAlign w:val="center"/>
          </w:tcPr>
          <w:p w:rsidR="00A023CC" w:rsidRDefault="00A023CC" w:rsidP="00A023C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The Spanish developed a caste system that incorporated, and carefully defined the status of the diverse population of Europeans, Africans, and Native Americans in their Empire</w:t>
            </w:r>
          </w:p>
        </w:tc>
        <w:tc>
          <w:tcPr>
            <w:tcW w:w="8609" w:type="dxa"/>
            <w:vAlign w:val="center"/>
          </w:tcPr>
          <w:p w:rsidR="00A023CC" w:rsidRDefault="00A023CC" w:rsidP="00D75150">
            <w:pPr>
              <w:autoSpaceDE w:val="0"/>
              <w:autoSpaceDN w:val="0"/>
              <w:adjustRightInd w:val="0"/>
              <w:jc w:val="center"/>
              <w:rPr>
                <w:rFonts w:ascii="Times New Roman" w:hAnsi="Times New Roman" w:cs="Times New Roman"/>
                <w:sz w:val="20"/>
                <w:szCs w:val="20"/>
              </w:rPr>
            </w:pPr>
          </w:p>
        </w:tc>
      </w:tr>
      <w:tr w:rsidR="00A023CC" w:rsidTr="00A023CC">
        <w:trPr>
          <w:trHeight w:val="840"/>
        </w:trPr>
        <w:tc>
          <w:tcPr>
            <w:tcW w:w="2674" w:type="dxa"/>
            <w:shd w:val="clear" w:color="auto" w:fill="D9D9D9" w:themeFill="background1" w:themeFillShade="D9"/>
            <w:vAlign w:val="center"/>
          </w:tcPr>
          <w:p w:rsidR="00A023CC" w:rsidRPr="009038DC" w:rsidRDefault="00A023CC"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09" w:type="dxa"/>
            <w:shd w:val="clear" w:color="auto" w:fill="D9D9D9" w:themeFill="background1" w:themeFillShade="D9"/>
            <w:vAlign w:val="center"/>
          </w:tcPr>
          <w:p w:rsidR="00A023CC" w:rsidRDefault="00A023CC"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MIG 1.0-</w:t>
            </w:r>
            <w:r>
              <w:rPr>
                <w:rFonts w:ascii="Times New Roman" w:hAnsi="Times New Roman" w:cs="Times New Roman"/>
                <w:sz w:val="14"/>
                <w:szCs w:val="20"/>
              </w:rPr>
              <w:t xml:space="preserve"> Explain the causes of migration to colonial North America and, later the United States, and analyze immigration’s effect on US society.</w:t>
            </w:r>
          </w:p>
          <w:p w:rsidR="00A023CC" w:rsidRDefault="00A023CC"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WXT 1.0-</w:t>
            </w:r>
            <w:r>
              <w:rPr>
                <w:rFonts w:ascii="Times New Roman" w:hAnsi="Times New Roman" w:cs="Times New Roman"/>
                <w:sz w:val="14"/>
                <w:szCs w:val="20"/>
              </w:rPr>
              <w:t xml:space="preserve"> Explain how different labor systems developed in North America and the United States, and explain their effects on workers’ lives and US Society.</w:t>
            </w:r>
          </w:p>
          <w:p w:rsidR="00A023CC" w:rsidRPr="009038DC" w:rsidRDefault="00A023CC"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GEO 1.0-</w:t>
            </w:r>
            <w:r>
              <w:rPr>
                <w:rFonts w:ascii="Times New Roman" w:hAnsi="Times New Roman" w:cs="Times New Roman"/>
                <w:sz w:val="14"/>
                <w:szCs w:val="20"/>
              </w:rPr>
              <w:t xml:space="preserve"> Explain how geographic and environmental factors shaped the development of various communities, and analyze how competition for a debates over natural resources have affected both interactions among different groups and the development of government policies.  </w:t>
            </w:r>
          </w:p>
        </w:tc>
      </w:tr>
    </w:tbl>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lastRenderedPageBreak/>
        <w:t>Key Concept 1.2</w:t>
      </w:r>
      <w:r w:rsidRPr="005670F7">
        <w:rPr>
          <w:rFonts w:ascii="Times New Roman" w:hAnsi="Times New Roman" w:cs="Times New Roman"/>
          <w:b/>
          <w:sz w:val="20"/>
          <w:szCs w:val="20"/>
        </w:rPr>
        <w:t xml:space="preserve">: </w:t>
      </w:r>
      <w:r w:rsidRPr="005670F7">
        <w:rPr>
          <w:rFonts w:ascii="Times New Roman" w:hAnsi="Times New Roman" w:cs="Times New Roman"/>
          <w:sz w:val="20"/>
          <w:szCs w:val="20"/>
        </w:rPr>
        <w:t xml:space="preserve"> </w:t>
      </w:r>
      <w:r>
        <w:rPr>
          <w:rFonts w:ascii="Times New Roman" w:hAnsi="Times New Roman" w:cs="Times New Roman"/>
          <w:sz w:val="20"/>
          <w:szCs w:val="20"/>
        </w:rPr>
        <w:t>Contact among Europeans, Native Americans, and Africans resulted in the Columbian Exchange and significant social, cultural, and political changes on both sides of the Atlantic Ocean.</w:t>
      </w:r>
    </w:p>
    <w:p w:rsidR="003909E2" w:rsidRDefault="003909E2" w:rsidP="003909E2">
      <w:pPr>
        <w:autoSpaceDE w:val="0"/>
        <w:autoSpaceDN w:val="0"/>
        <w:adjustRightInd w:val="0"/>
        <w:spacing w:after="0" w:line="240" w:lineRule="auto"/>
        <w:jc w:val="center"/>
        <w:rPr>
          <w:rFonts w:ascii="Times New Roman" w:hAnsi="Times New Roman" w:cs="Times New Roman"/>
          <w:sz w:val="20"/>
          <w:szCs w:val="20"/>
        </w:rPr>
      </w:pPr>
    </w:p>
    <w:tbl>
      <w:tblPr>
        <w:tblStyle w:val="TableGrid"/>
        <w:tblW w:w="11343" w:type="dxa"/>
        <w:tblLook w:val="04A0"/>
      </w:tblPr>
      <w:tblGrid>
        <w:gridCol w:w="2688"/>
        <w:gridCol w:w="8655"/>
      </w:tblGrid>
      <w:tr w:rsidR="003909E2" w:rsidTr="00322F1E">
        <w:trPr>
          <w:trHeight w:val="963"/>
        </w:trPr>
        <w:tc>
          <w:tcPr>
            <w:tcW w:w="11343" w:type="dxa"/>
            <w:gridSpan w:val="2"/>
            <w:vAlign w:val="center"/>
          </w:tcPr>
          <w:p w:rsidR="003909E2" w:rsidRPr="005670F7" w:rsidRDefault="003909E2" w:rsidP="003909E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Sub Concept III:</w:t>
            </w:r>
            <w:r>
              <w:rPr>
                <w:rFonts w:ascii="Times New Roman" w:hAnsi="Times New Roman" w:cs="Times New Roman"/>
                <w:sz w:val="20"/>
                <w:szCs w:val="20"/>
              </w:rPr>
              <w:t xml:space="preserve"> </w:t>
            </w:r>
            <w:r>
              <w:rPr>
                <w:rFonts w:ascii="Times New Roman" w:hAnsi="Times New Roman" w:cs="Times New Roman"/>
                <w:sz w:val="20"/>
                <w:szCs w:val="19"/>
              </w:rPr>
              <w:t xml:space="preserve">In their interactions, Europeans and Native Americans asserted divergent worldviews regarding issues such as religion, gender roles, family, land use, and power.  </w:t>
            </w:r>
          </w:p>
          <w:p w:rsidR="003909E2" w:rsidRPr="005670F7" w:rsidRDefault="003909E2" w:rsidP="00D75150">
            <w:pPr>
              <w:autoSpaceDE w:val="0"/>
              <w:autoSpaceDN w:val="0"/>
              <w:adjustRightInd w:val="0"/>
              <w:rPr>
                <w:rFonts w:ascii="Times New Roman" w:hAnsi="Times New Roman" w:cs="Times New Roman"/>
                <w:sz w:val="20"/>
                <w:szCs w:val="20"/>
              </w:rPr>
            </w:pPr>
          </w:p>
        </w:tc>
      </w:tr>
      <w:tr w:rsidR="003909E2" w:rsidTr="00322F1E">
        <w:trPr>
          <w:trHeight w:val="672"/>
        </w:trPr>
        <w:tc>
          <w:tcPr>
            <w:tcW w:w="2688"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Topics</w:t>
            </w:r>
          </w:p>
        </w:tc>
        <w:tc>
          <w:tcPr>
            <w:tcW w:w="8655" w:type="dxa"/>
            <w:shd w:val="clear" w:color="auto" w:fill="D9D9D9" w:themeFill="background1" w:themeFillShade="D9"/>
            <w:vAlign w:val="center"/>
          </w:tcPr>
          <w:p w:rsidR="003909E2" w:rsidRPr="005304C3" w:rsidRDefault="003909E2" w:rsidP="00D7515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Notes</w:t>
            </w:r>
          </w:p>
        </w:tc>
      </w:tr>
      <w:tr w:rsidR="00322F1E" w:rsidTr="00322F1E">
        <w:trPr>
          <w:trHeight w:val="3278"/>
        </w:trPr>
        <w:tc>
          <w:tcPr>
            <w:tcW w:w="2688" w:type="dxa"/>
            <w:vAlign w:val="center"/>
          </w:tcPr>
          <w:p w:rsidR="003909E2" w:rsidRDefault="003909E2" w:rsidP="003909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Mutual misunderstandings between Europeans and Native Americans often defined the early years of interaction and trade as each group sought to make sense of the other.  Over time, Europeans and Native Americans adopted some useful aspects of each other’s culture.</w:t>
            </w:r>
          </w:p>
        </w:tc>
        <w:tc>
          <w:tcPr>
            <w:tcW w:w="8655"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322F1E">
        <w:trPr>
          <w:trHeight w:val="3278"/>
        </w:trPr>
        <w:tc>
          <w:tcPr>
            <w:tcW w:w="2688" w:type="dxa"/>
            <w:vAlign w:val="center"/>
          </w:tcPr>
          <w:p w:rsidR="003909E2" w:rsidRPr="00A023CC" w:rsidRDefault="003909E2" w:rsidP="003909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B) As European encroachments on Native Americans’ lands and demands on their labor increased, native peoples sought to defend and maintain their political sovereignty, economic prosperity, religious beliefs, and concepts of gender relations through diplomatic negotiations and military resistance.  </w:t>
            </w:r>
          </w:p>
        </w:tc>
        <w:tc>
          <w:tcPr>
            <w:tcW w:w="8655"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22F1E" w:rsidTr="00322F1E">
        <w:trPr>
          <w:trHeight w:val="3278"/>
        </w:trPr>
        <w:tc>
          <w:tcPr>
            <w:tcW w:w="2688" w:type="dxa"/>
            <w:vAlign w:val="center"/>
          </w:tcPr>
          <w:p w:rsidR="003909E2" w:rsidRDefault="003909E2" w:rsidP="003909E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Extended contact with Native Americans and Africans fostered a debate among European religious and political leaders about how non-Europeans should be treated, as well as evolving religious, cultural, and racial justifications for the subjugation of Africans and Native Americans.</w:t>
            </w:r>
          </w:p>
        </w:tc>
        <w:tc>
          <w:tcPr>
            <w:tcW w:w="8655" w:type="dxa"/>
            <w:vAlign w:val="center"/>
          </w:tcPr>
          <w:p w:rsidR="003909E2" w:rsidRDefault="003909E2" w:rsidP="00D75150">
            <w:pPr>
              <w:autoSpaceDE w:val="0"/>
              <w:autoSpaceDN w:val="0"/>
              <w:adjustRightInd w:val="0"/>
              <w:jc w:val="center"/>
              <w:rPr>
                <w:rFonts w:ascii="Times New Roman" w:hAnsi="Times New Roman" w:cs="Times New Roman"/>
                <w:sz w:val="20"/>
                <w:szCs w:val="20"/>
              </w:rPr>
            </w:pPr>
          </w:p>
        </w:tc>
      </w:tr>
      <w:tr w:rsidR="003909E2" w:rsidTr="00322F1E">
        <w:trPr>
          <w:trHeight w:val="995"/>
        </w:trPr>
        <w:tc>
          <w:tcPr>
            <w:tcW w:w="2688" w:type="dxa"/>
            <w:shd w:val="clear" w:color="auto" w:fill="D9D9D9" w:themeFill="background1" w:themeFillShade="D9"/>
            <w:vAlign w:val="center"/>
          </w:tcPr>
          <w:p w:rsidR="003909E2" w:rsidRPr="009038DC" w:rsidRDefault="003909E2" w:rsidP="00D7515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Related Thematic Learning Objectives (Focus of Exam Questions)</w:t>
            </w:r>
          </w:p>
        </w:tc>
        <w:tc>
          <w:tcPr>
            <w:tcW w:w="8655" w:type="dxa"/>
            <w:shd w:val="clear" w:color="auto" w:fill="D9D9D9" w:themeFill="background1" w:themeFillShade="D9"/>
            <w:vAlign w:val="center"/>
          </w:tcPr>
          <w:p w:rsidR="003909E2"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1.0-</w:t>
            </w:r>
            <w:r>
              <w:rPr>
                <w:rFonts w:ascii="Times New Roman" w:hAnsi="Times New Roman" w:cs="Times New Roman"/>
                <w:sz w:val="14"/>
                <w:szCs w:val="20"/>
              </w:rPr>
              <w:t xml:space="preserve"> Explain how religious groups and ideas have affected American society and political life</w:t>
            </w:r>
          </w:p>
          <w:p w:rsidR="003909E2"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CUL 3.0-</w:t>
            </w:r>
            <w:r>
              <w:rPr>
                <w:rFonts w:ascii="Times New Roman" w:hAnsi="Times New Roman" w:cs="Times New Roman"/>
                <w:sz w:val="14"/>
                <w:szCs w:val="20"/>
              </w:rPr>
              <w:t xml:space="preserve"> Explain how ideas about women’s rights and gender roles have affected society and politics</w:t>
            </w:r>
          </w:p>
          <w:p w:rsidR="003909E2" w:rsidRPr="006043E3"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 xml:space="preserve">CUL 4.0- </w:t>
            </w:r>
            <w:r w:rsidR="006043E3">
              <w:rPr>
                <w:rFonts w:ascii="Times New Roman" w:hAnsi="Times New Roman" w:cs="Times New Roman"/>
                <w:sz w:val="14"/>
                <w:szCs w:val="20"/>
              </w:rPr>
              <w:t>Explain how different group identities, including racial, ethnic, class and regional identities, have emerged and changed over time.</w:t>
            </w:r>
          </w:p>
          <w:p w:rsidR="003909E2" w:rsidRPr="009038DC" w:rsidRDefault="003909E2" w:rsidP="00D75150">
            <w:pPr>
              <w:autoSpaceDE w:val="0"/>
              <w:autoSpaceDN w:val="0"/>
              <w:adjustRightInd w:val="0"/>
              <w:rPr>
                <w:rFonts w:ascii="Times New Roman" w:hAnsi="Times New Roman" w:cs="Times New Roman"/>
                <w:sz w:val="14"/>
                <w:szCs w:val="20"/>
              </w:rPr>
            </w:pPr>
            <w:r>
              <w:rPr>
                <w:rFonts w:ascii="Times New Roman" w:hAnsi="Times New Roman" w:cs="Times New Roman"/>
                <w:b/>
                <w:sz w:val="14"/>
                <w:szCs w:val="20"/>
                <w:u w:val="single"/>
              </w:rPr>
              <w:t>WOR 1.0-</w:t>
            </w:r>
            <w:r>
              <w:rPr>
                <w:rFonts w:ascii="Times New Roman" w:hAnsi="Times New Roman" w:cs="Times New Roman"/>
                <w:sz w:val="14"/>
                <w:szCs w:val="20"/>
              </w:rPr>
              <w:t xml:space="preserve"> Explain how cultural interaction, cooperation, competition, and conflict between empires, nations, and peoples have influenced political, economic, and social developments in North America  </w:t>
            </w:r>
          </w:p>
        </w:tc>
      </w:tr>
    </w:tbl>
    <w:p w:rsidR="00A023CC" w:rsidRPr="005670F7" w:rsidRDefault="00A023CC" w:rsidP="005670F7">
      <w:pPr>
        <w:autoSpaceDE w:val="0"/>
        <w:autoSpaceDN w:val="0"/>
        <w:adjustRightInd w:val="0"/>
        <w:spacing w:after="0" w:line="240" w:lineRule="auto"/>
        <w:jc w:val="center"/>
        <w:rPr>
          <w:rFonts w:ascii="Times New Roman" w:hAnsi="Times New Roman" w:cs="Times New Roman"/>
          <w:sz w:val="20"/>
          <w:szCs w:val="20"/>
        </w:rPr>
      </w:pPr>
    </w:p>
    <w:sectPr w:rsidR="00A023CC" w:rsidRPr="005670F7" w:rsidSect="005670F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F7" w:rsidRDefault="005670F7" w:rsidP="005670F7">
      <w:pPr>
        <w:spacing w:after="0" w:line="240" w:lineRule="auto"/>
      </w:pPr>
      <w:r>
        <w:separator/>
      </w:r>
    </w:p>
  </w:endnote>
  <w:endnote w:type="continuationSeparator" w:id="0">
    <w:p w:rsidR="005670F7" w:rsidRDefault="005670F7" w:rsidP="0056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F7" w:rsidRDefault="005670F7" w:rsidP="005670F7">
      <w:pPr>
        <w:spacing w:after="0" w:line="240" w:lineRule="auto"/>
      </w:pPr>
      <w:r>
        <w:separator/>
      </w:r>
    </w:p>
  </w:footnote>
  <w:footnote w:type="continuationSeparator" w:id="0">
    <w:p w:rsidR="005670F7" w:rsidRDefault="005670F7" w:rsidP="0056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309"/>
      <w:gridCol w:w="7721"/>
    </w:tblGrid>
    <w:tr w:rsidR="005670F7" w:rsidRPr="005670F7" w:rsidTr="005670F7">
      <w:sdt>
        <w:sdtPr>
          <w:rPr>
            <w:b/>
          </w:rPr>
          <w:alias w:val="Date"/>
          <w:id w:val="77625188"/>
          <w:placeholder>
            <w:docPart w:val="D60CFF4E81DF452CAD76A6735512D2B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D9D9D9" w:themeFill="background1" w:themeFillShade="D9"/>
              <w:vAlign w:val="bottom"/>
            </w:tcPr>
            <w:p w:rsidR="005670F7" w:rsidRPr="005670F7" w:rsidRDefault="005670F7" w:rsidP="005670F7">
              <w:pPr>
                <w:pStyle w:val="Header"/>
                <w:jc w:val="right"/>
                <w:rPr>
                  <w:b/>
                </w:rPr>
              </w:pPr>
              <w:r>
                <w:rPr>
                  <w:b/>
                </w:rPr>
                <w:t>Reading/Note Taking Guide</w:t>
              </w:r>
              <w:r w:rsidRPr="005670F7">
                <w:rPr>
                  <w:b/>
                </w:rPr>
                <w:t xml:space="preserve"> </w:t>
              </w:r>
            </w:p>
          </w:tc>
        </w:sdtContent>
      </w:sdt>
      <w:tc>
        <w:tcPr>
          <w:tcW w:w="4000" w:type="pct"/>
          <w:tcBorders>
            <w:bottom w:val="single" w:sz="4" w:space="0" w:color="auto"/>
          </w:tcBorders>
          <w:vAlign w:val="center"/>
        </w:tcPr>
        <w:p w:rsidR="005670F7" w:rsidRPr="005670F7" w:rsidRDefault="005670F7" w:rsidP="005670F7">
          <w:pPr>
            <w:pStyle w:val="Header"/>
            <w:rPr>
              <w:bCs/>
              <w:sz w:val="24"/>
              <w:szCs w:val="24"/>
            </w:rPr>
          </w:pPr>
          <w:r>
            <w:rPr>
              <w:b/>
              <w:bCs/>
              <w:sz w:val="24"/>
              <w:szCs w:val="24"/>
            </w:rPr>
            <w:t>APUSH Period 1:  1491-1607 (American Pageant Chapters 1-</w:t>
          </w:r>
          <w:r w:rsidR="00322F1E">
            <w:rPr>
              <w:b/>
              <w:bCs/>
              <w:sz w:val="24"/>
              <w:szCs w:val="24"/>
            </w:rPr>
            <w:t>2</w:t>
          </w:r>
          <w:r>
            <w:rPr>
              <w:b/>
              <w:bCs/>
              <w:sz w:val="24"/>
              <w:szCs w:val="24"/>
            </w:rPr>
            <w:t>)</w:t>
          </w:r>
        </w:p>
      </w:tc>
    </w:tr>
  </w:tbl>
  <w:p w:rsidR="005670F7" w:rsidRPr="005670F7" w:rsidRDefault="00567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670F7"/>
    <w:rsid w:val="001D2A17"/>
    <w:rsid w:val="002C0B4D"/>
    <w:rsid w:val="00322F1E"/>
    <w:rsid w:val="003909E2"/>
    <w:rsid w:val="003B0A74"/>
    <w:rsid w:val="005304C3"/>
    <w:rsid w:val="00544D27"/>
    <w:rsid w:val="005670F7"/>
    <w:rsid w:val="005F7992"/>
    <w:rsid w:val="006043E3"/>
    <w:rsid w:val="008A2E5B"/>
    <w:rsid w:val="008E5C4D"/>
    <w:rsid w:val="009038DC"/>
    <w:rsid w:val="00A023CC"/>
    <w:rsid w:val="00AD7F06"/>
    <w:rsid w:val="00C966F4"/>
    <w:rsid w:val="00DA08EF"/>
    <w:rsid w:val="00DB7FBE"/>
    <w:rsid w:val="00E03EDB"/>
    <w:rsid w:val="00E526D4"/>
    <w:rsid w:val="00E87753"/>
    <w:rsid w:val="00EC3411"/>
    <w:rsid w:val="00EE2BDE"/>
    <w:rsid w:val="00F7119B"/>
    <w:rsid w:val="00F9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0F7"/>
  </w:style>
  <w:style w:type="paragraph" w:styleId="Footer">
    <w:name w:val="footer"/>
    <w:basedOn w:val="Normal"/>
    <w:link w:val="FooterChar"/>
    <w:uiPriority w:val="99"/>
    <w:semiHidden/>
    <w:unhideWhenUsed/>
    <w:rsid w:val="005670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70F7"/>
  </w:style>
  <w:style w:type="paragraph" w:styleId="BalloonText">
    <w:name w:val="Balloon Text"/>
    <w:basedOn w:val="Normal"/>
    <w:link w:val="BalloonTextChar"/>
    <w:uiPriority w:val="99"/>
    <w:semiHidden/>
    <w:unhideWhenUsed/>
    <w:rsid w:val="005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F7"/>
    <w:rPr>
      <w:rFonts w:ascii="Tahoma" w:hAnsi="Tahoma" w:cs="Tahoma"/>
      <w:sz w:val="16"/>
      <w:szCs w:val="16"/>
    </w:rPr>
  </w:style>
  <w:style w:type="table" w:styleId="TableGrid">
    <w:name w:val="Table Grid"/>
    <w:basedOn w:val="TableNormal"/>
    <w:uiPriority w:val="59"/>
    <w:rsid w:val="00567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0CFF4E81DF452CAD76A6735512D2B9"/>
        <w:category>
          <w:name w:val="General"/>
          <w:gallery w:val="placeholder"/>
        </w:category>
        <w:types>
          <w:type w:val="bbPlcHdr"/>
        </w:types>
        <w:behaviors>
          <w:behavior w:val="content"/>
        </w:behaviors>
        <w:guid w:val="{98BDBBAE-A2E2-4A7E-A63B-29BF0174B86D}"/>
      </w:docPartPr>
      <w:docPartBody>
        <w:p w:rsidR="00B10457" w:rsidRDefault="00F82BE8" w:rsidP="00F82BE8">
          <w:pPr>
            <w:pStyle w:val="D60CFF4E81DF452CAD76A6735512D2B9"/>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2BE8"/>
    <w:rsid w:val="00B10457"/>
    <w:rsid w:val="00F8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CFF4E81DF452CAD76A6735512D2B9">
    <w:name w:val="D60CFF4E81DF452CAD76A6735512D2B9"/>
    <w:rsid w:val="00F82BE8"/>
  </w:style>
  <w:style w:type="paragraph" w:customStyle="1" w:styleId="0CAE1F69A5D04127B216FFDEE9FC1472">
    <w:name w:val="0CAE1F69A5D04127B216FFDEE9FC1472"/>
    <w:rsid w:val="00F82B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Reading/Note Taking Guide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Reading/note taking guide</vt:lpstr>
    </vt:vector>
  </TitlesOfParts>
  <Company>University at Buffalo</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Reading/note taking guide</dc:title>
  <dc:creator>LaurenandJim</dc:creator>
  <cp:lastModifiedBy>LaurenandJim</cp:lastModifiedBy>
  <cp:revision>13</cp:revision>
  <cp:lastPrinted>2015-07-30T19:09:00Z</cp:lastPrinted>
  <dcterms:created xsi:type="dcterms:W3CDTF">2015-07-30T18:47:00Z</dcterms:created>
  <dcterms:modified xsi:type="dcterms:W3CDTF">2015-07-30T19:56:00Z</dcterms:modified>
</cp:coreProperties>
</file>