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88A1D" w14:textId="3F2E5C8F" w:rsidR="00123B4A" w:rsidRDefault="00123B4A" w:rsidP="00122A4E">
      <w:pPr>
        <w:ind w:firstLine="270"/>
        <w:rPr>
          <w:rFonts w:ascii="Abadi MT Condensed Extra Bold" w:hAnsi="Abadi MT Condensed Extra Bold"/>
          <w:b/>
          <w:sz w:val="40"/>
        </w:rPr>
      </w:pPr>
      <w:r>
        <w:rPr>
          <w:rFonts w:ascii="Abadi MT Condensed Extra Bold" w:hAnsi="Abadi MT Condensed Extra Bold"/>
          <w:b/>
          <w:sz w:val="40"/>
        </w:rPr>
        <w:t>Instructions:</w:t>
      </w:r>
    </w:p>
    <w:p w14:paraId="1FE56A5E" w14:textId="77777777" w:rsidR="00123B4A" w:rsidRPr="00122A4E" w:rsidRDefault="00123B4A" w:rsidP="00175244">
      <w:pPr>
        <w:ind w:hanging="450"/>
        <w:jc w:val="center"/>
        <w:rPr>
          <w:rFonts w:ascii="Arial Black" w:hAnsi="Arial Black"/>
          <w:b/>
          <w:sz w:val="36"/>
        </w:rPr>
      </w:pPr>
    </w:p>
    <w:p w14:paraId="700EC505" w14:textId="585C459F" w:rsidR="00122A4E" w:rsidRDefault="00123B4A" w:rsidP="00122A4E">
      <w:pPr>
        <w:pStyle w:val="ListParagraph"/>
        <w:numPr>
          <w:ilvl w:val="0"/>
          <w:numId w:val="3"/>
        </w:numPr>
        <w:ind w:firstLine="0"/>
        <w:rPr>
          <w:rFonts w:ascii="Times New Roman" w:hAnsi="Times New Roman" w:cs="Times New Roman"/>
          <w:b/>
          <w:sz w:val="36"/>
        </w:rPr>
      </w:pPr>
      <w:r w:rsidRPr="00122A4E">
        <w:rPr>
          <w:rFonts w:ascii="Times New Roman" w:hAnsi="Times New Roman" w:cs="Times New Roman"/>
          <w:b/>
          <w:sz w:val="36"/>
        </w:rPr>
        <w:t>Wa</w:t>
      </w:r>
      <w:r w:rsidR="00122A4E" w:rsidRPr="00122A4E">
        <w:rPr>
          <w:rFonts w:ascii="Times New Roman" w:hAnsi="Times New Roman" w:cs="Times New Roman"/>
          <w:b/>
          <w:sz w:val="36"/>
        </w:rPr>
        <w:t xml:space="preserve">tch the following </w:t>
      </w:r>
      <w:proofErr w:type="spellStart"/>
      <w:r w:rsidR="00122A4E" w:rsidRPr="00122A4E">
        <w:rPr>
          <w:rFonts w:ascii="Times New Roman" w:hAnsi="Times New Roman" w:cs="Times New Roman"/>
          <w:b/>
          <w:sz w:val="36"/>
        </w:rPr>
        <w:t>Jocz</w:t>
      </w:r>
      <w:proofErr w:type="spellEnd"/>
      <w:r w:rsidR="00122A4E" w:rsidRPr="00122A4E">
        <w:rPr>
          <w:rFonts w:ascii="Times New Roman" w:hAnsi="Times New Roman" w:cs="Times New Roman"/>
          <w:b/>
          <w:sz w:val="36"/>
        </w:rPr>
        <w:t xml:space="preserve"> Productions review videos and take notes:</w:t>
      </w:r>
    </w:p>
    <w:p w14:paraId="27CFFD95" w14:textId="77777777" w:rsidR="00122A4E" w:rsidRPr="00122A4E" w:rsidRDefault="00122A4E" w:rsidP="00122A4E">
      <w:pPr>
        <w:pStyle w:val="ListParagraph"/>
        <w:ind w:left="270"/>
        <w:rPr>
          <w:rFonts w:ascii="Times New Roman" w:hAnsi="Times New Roman" w:cs="Times New Roman"/>
          <w:b/>
          <w:sz w:val="36"/>
        </w:rPr>
      </w:pPr>
    </w:p>
    <w:p w14:paraId="2F28100C" w14:textId="2ECC9443" w:rsidR="00122A4E" w:rsidRDefault="00122A4E" w:rsidP="00122A4E">
      <w:pPr>
        <w:pStyle w:val="ListParagraph"/>
        <w:numPr>
          <w:ilvl w:val="1"/>
          <w:numId w:val="3"/>
        </w:numPr>
        <w:rPr>
          <w:rFonts w:ascii="Times New Roman" w:hAnsi="Times New Roman" w:cs="Times New Roman"/>
          <w:b/>
          <w:sz w:val="36"/>
        </w:rPr>
      </w:pPr>
      <w:r w:rsidRPr="00122A4E">
        <w:rPr>
          <w:rFonts w:ascii="Times New Roman" w:hAnsi="Times New Roman" w:cs="Times New Roman"/>
          <w:b/>
          <w:sz w:val="36"/>
        </w:rPr>
        <w:t xml:space="preserve">Spain: </w:t>
      </w:r>
      <w:hyperlink r:id="rId8" w:history="1">
        <w:r w:rsidRPr="00122A4E">
          <w:rPr>
            <w:rStyle w:val="Hyperlink"/>
            <w:rFonts w:ascii="Times New Roman" w:hAnsi="Times New Roman" w:cs="Times New Roman"/>
            <w:b/>
            <w:sz w:val="36"/>
          </w:rPr>
          <w:t>https://youtu.be/vBM7n9cls1U</w:t>
        </w:r>
      </w:hyperlink>
    </w:p>
    <w:p w14:paraId="4794D82F" w14:textId="70B349C8" w:rsidR="00122A4E" w:rsidRPr="00122A4E" w:rsidRDefault="00122A4E" w:rsidP="00122A4E">
      <w:pPr>
        <w:pStyle w:val="ListParagraph"/>
        <w:numPr>
          <w:ilvl w:val="1"/>
          <w:numId w:val="3"/>
        </w:numPr>
        <w:rPr>
          <w:rFonts w:ascii="Times New Roman" w:hAnsi="Times New Roman" w:cs="Times New Roman"/>
          <w:b/>
          <w:sz w:val="36"/>
        </w:rPr>
      </w:pPr>
      <w:r w:rsidRPr="00122A4E">
        <w:rPr>
          <w:rFonts w:ascii="Times New Roman" w:hAnsi="Times New Roman" w:cs="Times New Roman"/>
          <w:b/>
          <w:sz w:val="36"/>
        </w:rPr>
        <w:t xml:space="preserve">France: </w:t>
      </w:r>
      <w:hyperlink r:id="rId9" w:history="1">
        <w:r w:rsidRPr="00122A4E">
          <w:rPr>
            <w:rStyle w:val="Hyperlink"/>
            <w:rFonts w:ascii="Times New Roman" w:hAnsi="Times New Roman" w:cs="Times New Roman"/>
            <w:b/>
            <w:sz w:val="36"/>
          </w:rPr>
          <w:t>https://youtu.be/TIKdC1KmDd</w:t>
        </w:r>
        <w:r w:rsidRPr="00122A4E">
          <w:rPr>
            <w:rStyle w:val="Hyperlink"/>
            <w:rFonts w:ascii="Times New Roman" w:hAnsi="Times New Roman" w:cs="Times New Roman"/>
            <w:b/>
            <w:sz w:val="36"/>
          </w:rPr>
          <w:t>w</w:t>
        </w:r>
      </w:hyperlink>
    </w:p>
    <w:p w14:paraId="5FA0FC97" w14:textId="05C5F836" w:rsidR="00122A4E" w:rsidRPr="00122A4E" w:rsidRDefault="00122A4E" w:rsidP="00122A4E">
      <w:pPr>
        <w:pStyle w:val="ListParagraph"/>
        <w:numPr>
          <w:ilvl w:val="1"/>
          <w:numId w:val="3"/>
        </w:numPr>
        <w:rPr>
          <w:rFonts w:ascii="Times New Roman" w:hAnsi="Times New Roman" w:cs="Times New Roman"/>
          <w:b/>
          <w:sz w:val="36"/>
        </w:rPr>
      </w:pPr>
      <w:r w:rsidRPr="00122A4E">
        <w:rPr>
          <w:rFonts w:ascii="Times New Roman" w:hAnsi="Times New Roman" w:cs="Times New Roman"/>
          <w:b/>
          <w:sz w:val="36"/>
        </w:rPr>
        <w:t xml:space="preserve">Netherlands: </w:t>
      </w:r>
      <w:hyperlink r:id="rId10" w:history="1">
        <w:r w:rsidRPr="00122A4E">
          <w:rPr>
            <w:rStyle w:val="Hyperlink"/>
            <w:rFonts w:ascii="Times New Roman" w:hAnsi="Times New Roman" w:cs="Times New Roman"/>
            <w:b/>
            <w:sz w:val="36"/>
          </w:rPr>
          <w:t>https://youtu.be/a8v8OOYBeK0</w:t>
        </w:r>
      </w:hyperlink>
    </w:p>
    <w:p w14:paraId="3F8FE1B6" w14:textId="085FD0C7" w:rsidR="00122A4E" w:rsidRDefault="00122A4E" w:rsidP="00122A4E">
      <w:pPr>
        <w:pStyle w:val="ListParagraph"/>
        <w:numPr>
          <w:ilvl w:val="1"/>
          <w:numId w:val="3"/>
        </w:numPr>
        <w:rPr>
          <w:rFonts w:ascii="Times New Roman" w:hAnsi="Times New Roman" w:cs="Times New Roman"/>
          <w:b/>
          <w:sz w:val="36"/>
        </w:rPr>
      </w:pPr>
      <w:r w:rsidRPr="00122A4E">
        <w:rPr>
          <w:rFonts w:ascii="Times New Roman" w:hAnsi="Times New Roman" w:cs="Times New Roman"/>
          <w:b/>
          <w:sz w:val="36"/>
        </w:rPr>
        <w:t xml:space="preserve">Beaver Wars: </w:t>
      </w:r>
      <w:hyperlink r:id="rId11" w:history="1">
        <w:r w:rsidRPr="00122A4E">
          <w:rPr>
            <w:rStyle w:val="Hyperlink"/>
            <w:rFonts w:ascii="Times New Roman" w:hAnsi="Times New Roman" w:cs="Times New Roman"/>
            <w:b/>
            <w:sz w:val="36"/>
          </w:rPr>
          <w:t>https://youtu.be/EP5kEAIIg9g</w:t>
        </w:r>
      </w:hyperlink>
    </w:p>
    <w:p w14:paraId="5ED918D7" w14:textId="77777777" w:rsidR="00122A4E" w:rsidRPr="00122A4E" w:rsidRDefault="00122A4E" w:rsidP="00122A4E">
      <w:pPr>
        <w:pStyle w:val="ListParagraph"/>
        <w:ind w:left="630"/>
        <w:rPr>
          <w:rFonts w:ascii="Times New Roman" w:hAnsi="Times New Roman" w:cs="Times New Roman"/>
          <w:b/>
          <w:sz w:val="36"/>
        </w:rPr>
      </w:pPr>
    </w:p>
    <w:p w14:paraId="66E7CC3C" w14:textId="5261FED1" w:rsidR="00122A4E" w:rsidRDefault="00122A4E" w:rsidP="00122A4E">
      <w:pPr>
        <w:pStyle w:val="ListParagraph"/>
        <w:numPr>
          <w:ilvl w:val="0"/>
          <w:numId w:val="3"/>
        </w:numPr>
        <w:ind w:firstLine="0"/>
        <w:rPr>
          <w:rFonts w:ascii="Times New Roman" w:hAnsi="Times New Roman" w:cs="Times New Roman"/>
          <w:b/>
          <w:sz w:val="36"/>
        </w:rPr>
      </w:pPr>
      <w:r w:rsidRPr="00122A4E">
        <w:rPr>
          <w:rFonts w:ascii="Times New Roman" w:hAnsi="Times New Roman" w:cs="Times New Roman"/>
          <w:b/>
          <w:sz w:val="36"/>
        </w:rPr>
        <w:t>When finished with the videos, complete t</w:t>
      </w:r>
      <w:r>
        <w:rPr>
          <w:rFonts w:ascii="Times New Roman" w:hAnsi="Times New Roman" w:cs="Times New Roman"/>
          <w:b/>
          <w:sz w:val="36"/>
        </w:rPr>
        <w:t xml:space="preserve">he graphic organizer to help </w:t>
      </w:r>
      <w:r w:rsidRPr="00122A4E">
        <w:rPr>
          <w:rFonts w:ascii="Times New Roman" w:hAnsi="Times New Roman" w:cs="Times New Roman"/>
          <w:b/>
          <w:sz w:val="36"/>
        </w:rPr>
        <w:t>analyze the similarities and differences between Spanish, French, Dutch, and English colonization of the Americas</w:t>
      </w:r>
      <w:r>
        <w:rPr>
          <w:rFonts w:ascii="Times New Roman" w:hAnsi="Times New Roman" w:cs="Times New Roman"/>
          <w:b/>
          <w:sz w:val="36"/>
        </w:rPr>
        <w:t>. Read your APUSH textbook for additional information.</w:t>
      </w:r>
    </w:p>
    <w:p w14:paraId="124D867F" w14:textId="77777777" w:rsidR="00122A4E" w:rsidRDefault="00122A4E" w:rsidP="00122A4E">
      <w:pPr>
        <w:pStyle w:val="ListParagraph"/>
        <w:ind w:left="270"/>
        <w:rPr>
          <w:rFonts w:ascii="Times New Roman" w:hAnsi="Times New Roman" w:cs="Times New Roman"/>
          <w:b/>
          <w:sz w:val="36"/>
        </w:rPr>
      </w:pPr>
    </w:p>
    <w:p w14:paraId="1479736B" w14:textId="19A1B660" w:rsidR="00122A4E" w:rsidRDefault="00012502" w:rsidP="00122A4E">
      <w:pPr>
        <w:pStyle w:val="ListParagraph"/>
        <w:numPr>
          <w:ilvl w:val="0"/>
          <w:numId w:val="3"/>
        </w:numPr>
        <w:ind w:firstLine="0"/>
        <w:rPr>
          <w:rFonts w:ascii="Times New Roman" w:hAnsi="Times New Roman" w:cs="Times New Roman"/>
          <w:b/>
          <w:sz w:val="36"/>
        </w:rPr>
      </w:pPr>
      <w:r>
        <w:rPr>
          <w:rFonts w:ascii="Times New Roman" w:hAnsi="Times New Roman" w:cs="Times New Roman"/>
          <w:b/>
          <w:sz w:val="36"/>
        </w:rPr>
        <w:t>You can find additional</w:t>
      </w:r>
      <w:bookmarkStart w:id="0" w:name="_GoBack"/>
      <w:bookmarkEnd w:id="0"/>
      <w:r w:rsidR="00122A4E">
        <w:rPr>
          <w:rFonts w:ascii="Times New Roman" w:hAnsi="Times New Roman" w:cs="Times New Roman"/>
          <w:b/>
          <w:sz w:val="36"/>
        </w:rPr>
        <w:t xml:space="preserve"> APUSH resources at: </w:t>
      </w:r>
    </w:p>
    <w:p w14:paraId="7BD8E477" w14:textId="77777777" w:rsidR="00122A4E" w:rsidRPr="00122A4E" w:rsidRDefault="00122A4E" w:rsidP="00122A4E">
      <w:pPr>
        <w:rPr>
          <w:rFonts w:ascii="Times New Roman" w:hAnsi="Times New Roman" w:cs="Times New Roman"/>
          <w:b/>
          <w:sz w:val="36"/>
        </w:rPr>
      </w:pPr>
    </w:p>
    <w:p w14:paraId="60175ABE" w14:textId="1A82BEF8" w:rsidR="00123B4A" w:rsidRDefault="00122A4E" w:rsidP="00175244">
      <w:pPr>
        <w:ind w:hanging="450"/>
        <w:jc w:val="center"/>
        <w:rPr>
          <w:rFonts w:ascii="Abadi MT Condensed Extra Bold" w:hAnsi="Abadi MT Condensed Extra Bold"/>
          <w:b/>
          <w:sz w:val="40"/>
        </w:rPr>
      </w:pPr>
      <w:hyperlink r:id="rId12" w:history="1">
        <w:r w:rsidRPr="00122A4E">
          <w:rPr>
            <w:rStyle w:val="Hyperlink"/>
            <w:rFonts w:ascii="Times New Roman" w:hAnsi="Times New Roman" w:cs="Times New Roman"/>
            <w:b/>
            <w:sz w:val="40"/>
          </w:rPr>
          <w:t>http://www.apushexplained.com</w:t>
        </w:r>
      </w:hyperlink>
    </w:p>
    <w:p w14:paraId="7B010D8D" w14:textId="77777777" w:rsidR="00123B4A" w:rsidRDefault="00123B4A" w:rsidP="00175244">
      <w:pPr>
        <w:ind w:hanging="450"/>
        <w:jc w:val="center"/>
        <w:rPr>
          <w:rFonts w:ascii="Abadi MT Condensed Extra Bold" w:hAnsi="Abadi MT Condensed Extra Bold"/>
          <w:b/>
          <w:sz w:val="40"/>
        </w:rPr>
      </w:pPr>
    </w:p>
    <w:p w14:paraId="7271D4F4" w14:textId="77777777" w:rsidR="00123B4A" w:rsidRDefault="00123B4A" w:rsidP="00175244">
      <w:pPr>
        <w:ind w:hanging="450"/>
        <w:jc w:val="center"/>
        <w:rPr>
          <w:rFonts w:ascii="Abadi MT Condensed Extra Bold" w:hAnsi="Abadi MT Condensed Extra Bold"/>
          <w:b/>
          <w:sz w:val="40"/>
        </w:rPr>
      </w:pPr>
    </w:p>
    <w:p w14:paraId="140382DD" w14:textId="77777777" w:rsidR="00123B4A" w:rsidRDefault="00123B4A" w:rsidP="00175244">
      <w:pPr>
        <w:ind w:hanging="450"/>
        <w:jc w:val="center"/>
        <w:rPr>
          <w:rFonts w:ascii="Abadi MT Condensed Extra Bold" w:hAnsi="Abadi MT Condensed Extra Bold"/>
          <w:b/>
          <w:sz w:val="40"/>
        </w:rPr>
      </w:pPr>
    </w:p>
    <w:p w14:paraId="65C01340" w14:textId="77777777" w:rsidR="00123B4A" w:rsidRDefault="00123B4A" w:rsidP="00175244">
      <w:pPr>
        <w:ind w:hanging="450"/>
        <w:jc w:val="center"/>
        <w:rPr>
          <w:rFonts w:ascii="Abadi MT Condensed Extra Bold" w:hAnsi="Abadi MT Condensed Extra Bold"/>
          <w:b/>
          <w:sz w:val="40"/>
        </w:rPr>
      </w:pPr>
    </w:p>
    <w:p w14:paraId="14AF7C95" w14:textId="77777777" w:rsidR="00123B4A" w:rsidRDefault="00123B4A" w:rsidP="00175244">
      <w:pPr>
        <w:ind w:hanging="450"/>
        <w:jc w:val="center"/>
        <w:rPr>
          <w:rFonts w:ascii="Abadi MT Condensed Extra Bold" w:hAnsi="Abadi MT Condensed Extra Bold"/>
          <w:b/>
          <w:sz w:val="40"/>
        </w:rPr>
      </w:pPr>
    </w:p>
    <w:p w14:paraId="2B4B1D0C" w14:textId="77777777" w:rsidR="00123B4A" w:rsidRDefault="00123B4A" w:rsidP="00175244">
      <w:pPr>
        <w:ind w:hanging="450"/>
        <w:jc w:val="center"/>
        <w:rPr>
          <w:rFonts w:ascii="Abadi MT Condensed Extra Bold" w:hAnsi="Abadi MT Condensed Extra Bold"/>
          <w:b/>
          <w:sz w:val="40"/>
        </w:rPr>
      </w:pPr>
    </w:p>
    <w:p w14:paraId="7BA622AF" w14:textId="77777777" w:rsidR="00123B4A" w:rsidRDefault="00123B4A" w:rsidP="00175244">
      <w:pPr>
        <w:ind w:hanging="450"/>
        <w:jc w:val="center"/>
        <w:rPr>
          <w:rFonts w:ascii="Abadi MT Condensed Extra Bold" w:hAnsi="Abadi MT Condensed Extra Bold"/>
          <w:b/>
          <w:sz w:val="40"/>
        </w:rPr>
      </w:pPr>
    </w:p>
    <w:p w14:paraId="13AE46F9" w14:textId="77777777" w:rsidR="00123B4A" w:rsidRDefault="00123B4A" w:rsidP="00122A4E">
      <w:pPr>
        <w:rPr>
          <w:rFonts w:ascii="Abadi MT Condensed Extra Bold" w:hAnsi="Abadi MT Condensed Extra Bold"/>
          <w:b/>
          <w:sz w:val="40"/>
        </w:rPr>
      </w:pPr>
    </w:p>
    <w:p w14:paraId="2CBD960E" w14:textId="77777777" w:rsidR="00175244" w:rsidRPr="00854440" w:rsidRDefault="00175244" w:rsidP="00175244">
      <w:pPr>
        <w:ind w:hanging="450"/>
        <w:jc w:val="center"/>
        <w:rPr>
          <w:rFonts w:ascii="Abadi MT Condensed Extra Bold" w:hAnsi="Abadi MT Condensed Extra Bold"/>
          <w:b/>
          <w:sz w:val="40"/>
        </w:rPr>
      </w:pPr>
      <w:r w:rsidRPr="00854440">
        <w:rPr>
          <w:rFonts w:ascii="Abadi MT Condensed Extra Bold" w:hAnsi="Abadi MT Condensed Extra Bold"/>
          <w:b/>
          <w:sz w:val="40"/>
        </w:rPr>
        <w:lastRenderedPageBreak/>
        <w:t>European Colonization of North America</w:t>
      </w:r>
    </w:p>
    <w:tbl>
      <w:tblPr>
        <w:tblStyle w:val="TableGrid"/>
        <w:tblW w:w="0" w:type="auto"/>
        <w:tblLook w:val="04A0" w:firstRow="1" w:lastRow="0" w:firstColumn="1" w:lastColumn="0" w:noHBand="0" w:noVBand="1"/>
      </w:tblPr>
      <w:tblGrid>
        <w:gridCol w:w="2268"/>
        <w:gridCol w:w="3240"/>
        <w:gridCol w:w="3420"/>
        <w:gridCol w:w="3060"/>
        <w:gridCol w:w="2520"/>
      </w:tblGrid>
      <w:tr w:rsidR="00175244" w14:paraId="03307ADB" w14:textId="77777777" w:rsidTr="00175244">
        <w:tc>
          <w:tcPr>
            <w:tcW w:w="2268" w:type="dxa"/>
          </w:tcPr>
          <w:p w14:paraId="0032622B" w14:textId="77777777" w:rsidR="00175244" w:rsidRDefault="00175244"/>
        </w:tc>
        <w:tc>
          <w:tcPr>
            <w:tcW w:w="3240" w:type="dxa"/>
          </w:tcPr>
          <w:p w14:paraId="27ECBF40" w14:textId="77777777" w:rsidR="00175244" w:rsidRPr="00175244" w:rsidRDefault="00175244" w:rsidP="00175244">
            <w:pPr>
              <w:jc w:val="center"/>
              <w:rPr>
                <w:rFonts w:ascii="Abadi MT Condensed Extra Bold" w:hAnsi="Abadi MT Condensed Extra Bold"/>
              </w:rPr>
            </w:pPr>
            <w:r w:rsidRPr="00175244">
              <w:rPr>
                <w:rFonts w:ascii="Abadi MT Condensed Extra Bold" w:hAnsi="Abadi MT Condensed Extra Bold"/>
              </w:rPr>
              <w:t>England</w:t>
            </w:r>
          </w:p>
        </w:tc>
        <w:tc>
          <w:tcPr>
            <w:tcW w:w="3420" w:type="dxa"/>
          </w:tcPr>
          <w:p w14:paraId="4071B37F" w14:textId="77777777" w:rsidR="00175244" w:rsidRPr="00175244" w:rsidRDefault="00175244" w:rsidP="00175244">
            <w:pPr>
              <w:jc w:val="center"/>
              <w:rPr>
                <w:rFonts w:ascii="Abadi MT Condensed Extra Bold" w:hAnsi="Abadi MT Condensed Extra Bold"/>
              </w:rPr>
            </w:pPr>
            <w:r w:rsidRPr="00175244">
              <w:rPr>
                <w:rFonts w:ascii="Abadi MT Condensed Extra Bold" w:hAnsi="Abadi MT Condensed Extra Bold"/>
              </w:rPr>
              <w:t>Spain</w:t>
            </w:r>
          </w:p>
        </w:tc>
        <w:tc>
          <w:tcPr>
            <w:tcW w:w="3060" w:type="dxa"/>
          </w:tcPr>
          <w:p w14:paraId="64FFEEAB" w14:textId="77777777" w:rsidR="00175244" w:rsidRPr="00175244" w:rsidRDefault="00175244" w:rsidP="00175244">
            <w:pPr>
              <w:jc w:val="center"/>
              <w:rPr>
                <w:rFonts w:ascii="Abadi MT Condensed Extra Bold" w:hAnsi="Abadi MT Condensed Extra Bold"/>
              </w:rPr>
            </w:pPr>
            <w:r w:rsidRPr="00175244">
              <w:rPr>
                <w:rFonts w:ascii="Abadi MT Condensed Extra Bold" w:hAnsi="Abadi MT Condensed Extra Bold"/>
              </w:rPr>
              <w:t>France</w:t>
            </w:r>
          </w:p>
        </w:tc>
        <w:tc>
          <w:tcPr>
            <w:tcW w:w="2520" w:type="dxa"/>
          </w:tcPr>
          <w:p w14:paraId="497406AA" w14:textId="77777777" w:rsidR="00175244" w:rsidRPr="00175244" w:rsidRDefault="00175244" w:rsidP="00175244">
            <w:pPr>
              <w:jc w:val="center"/>
              <w:rPr>
                <w:rFonts w:ascii="Abadi MT Condensed Extra Bold" w:hAnsi="Abadi MT Condensed Extra Bold"/>
              </w:rPr>
            </w:pPr>
            <w:r w:rsidRPr="00175244">
              <w:rPr>
                <w:rFonts w:ascii="Abadi MT Condensed Extra Bold" w:hAnsi="Abadi MT Condensed Extra Bold"/>
              </w:rPr>
              <w:t>Netherlands</w:t>
            </w:r>
          </w:p>
        </w:tc>
      </w:tr>
      <w:tr w:rsidR="00175244" w14:paraId="71C88128" w14:textId="77777777" w:rsidTr="00175244">
        <w:tc>
          <w:tcPr>
            <w:tcW w:w="2268" w:type="dxa"/>
          </w:tcPr>
          <w:p w14:paraId="75E5E7E4" w14:textId="77777777" w:rsidR="00175244" w:rsidRPr="00854440" w:rsidRDefault="00175244">
            <w:pPr>
              <w:rPr>
                <w:rFonts w:ascii="Abadi MT Condensed Extra Bold" w:hAnsi="Abadi MT Condensed Extra Bold"/>
                <w:b/>
              </w:rPr>
            </w:pPr>
            <w:r w:rsidRPr="00854440">
              <w:rPr>
                <w:rFonts w:ascii="Abadi MT Condensed Extra Bold" w:hAnsi="Abadi MT Condensed Extra Bold"/>
                <w:b/>
              </w:rPr>
              <w:t>Imperial Goals</w:t>
            </w:r>
          </w:p>
        </w:tc>
        <w:tc>
          <w:tcPr>
            <w:tcW w:w="3240" w:type="dxa"/>
          </w:tcPr>
          <w:p w14:paraId="52F4D354" w14:textId="77777777" w:rsidR="00835A79" w:rsidRDefault="00835A79">
            <w:pPr>
              <w:rPr>
                <w:sz w:val="18"/>
                <w:szCs w:val="18"/>
              </w:rPr>
            </w:pPr>
            <w:r w:rsidRPr="00CC3F34">
              <w:rPr>
                <w:sz w:val="18"/>
                <w:szCs w:val="18"/>
              </w:rPr>
              <w:t xml:space="preserve">Varied. Virginia-economic profit. NE- religious freedom for Puritans. Maryland- Catholics. Penn- Quakers. Georgia- debtor, buffer colony, </w:t>
            </w:r>
            <w:r w:rsidR="00907B2A" w:rsidRPr="00CC3F34">
              <w:rPr>
                <w:sz w:val="18"/>
                <w:szCs w:val="18"/>
              </w:rPr>
              <w:t xml:space="preserve">South Carolina profit, </w:t>
            </w:r>
            <w:r w:rsidRPr="00CC3F34">
              <w:rPr>
                <w:sz w:val="18"/>
                <w:szCs w:val="18"/>
              </w:rPr>
              <w:t>etc.</w:t>
            </w:r>
          </w:p>
          <w:p w14:paraId="1FA63058" w14:textId="4FB17BBF" w:rsidR="00CC3F34" w:rsidRPr="00CC3F34" w:rsidRDefault="00CC3F34">
            <w:pPr>
              <w:rPr>
                <w:sz w:val="18"/>
                <w:szCs w:val="18"/>
              </w:rPr>
            </w:pPr>
          </w:p>
        </w:tc>
        <w:tc>
          <w:tcPr>
            <w:tcW w:w="3420" w:type="dxa"/>
          </w:tcPr>
          <w:p w14:paraId="45996CB2" w14:textId="77777777" w:rsidR="00175244" w:rsidRDefault="00175244"/>
        </w:tc>
        <w:tc>
          <w:tcPr>
            <w:tcW w:w="3060" w:type="dxa"/>
          </w:tcPr>
          <w:p w14:paraId="29EBC281" w14:textId="77777777" w:rsidR="00175244" w:rsidRDefault="00175244"/>
        </w:tc>
        <w:tc>
          <w:tcPr>
            <w:tcW w:w="2520" w:type="dxa"/>
          </w:tcPr>
          <w:p w14:paraId="5491A089" w14:textId="77777777" w:rsidR="00175244" w:rsidRDefault="00175244"/>
        </w:tc>
      </w:tr>
      <w:tr w:rsidR="00175244" w14:paraId="1703E5BE" w14:textId="77777777" w:rsidTr="00175244">
        <w:tc>
          <w:tcPr>
            <w:tcW w:w="2268" w:type="dxa"/>
          </w:tcPr>
          <w:p w14:paraId="340FD01F" w14:textId="77777777" w:rsidR="00175244" w:rsidRPr="00854440" w:rsidRDefault="00175244">
            <w:pPr>
              <w:rPr>
                <w:rFonts w:ascii="Abadi MT Condensed Extra Bold" w:hAnsi="Abadi MT Condensed Extra Bold"/>
                <w:b/>
              </w:rPr>
            </w:pPr>
            <w:r w:rsidRPr="00854440">
              <w:rPr>
                <w:rFonts w:ascii="Abadi MT Condensed Extra Bold" w:hAnsi="Abadi MT Condensed Extra Bold"/>
                <w:b/>
              </w:rPr>
              <w:t>Area (s) settled</w:t>
            </w:r>
          </w:p>
        </w:tc>
        <w:tc>
          <w:tcPr>
            <w:tcW w:w="3240" w:type="dxa"/>
          </w:tcPr>
          <w:p w14:paraId="4423C26E" w14:textId="7C7A18CB" w:rsidR="00175244" w:rsidRPr="00CC3F34" w:rsidRDefault="00835A79" w:rsidP="006B6B8D">
            <w:pPr>
              <w:rPr>
                <w:sz w:val="18"/>
                <w:szCs w:val="18"/>
              </w:rPr>
            </w:pPr>
            <w:r w:rsidRPr="00CC3F34">
              <w:rPr>
                <w:sz w:val="18"/>
                <w:szCs w:val="18"/>
              </w:rPr>
              <w:t>Large number of colonist settle</w:t>
            </w:r>
            <w:r w:rsidR="00907B2A" w:rsidRPr="00CC3F34">
              <w:rPr>
                <w:sz w:val="18"/>
                <w:szCs w:val="18"/>
              </w:rPr>
              <w:t>d</w:t>
            </w:r>
            <w:r w:rsidRPr="00CC3F34">
              <w:rPr>
                <w:sz w:val="18"/>
                <w:szCs w:val="18"/>
              </w:rPr>
              <w:t xml:space="preserve"> along the Atlantic coast. </w:t>
            </w:r>
            <w:r w:rsidR="006B6B8D" w:rsidRPr="00CC3F34">
              <w:rPr>
                <w:sz w:val="18"/>
                <w:szCs w:val="18"/>
              </w:rPr>
              <w:t>Distinct colonial regions</w:t>
            </w:r>
            <w:r w:rsidR="00116423" w:rsidRPr="00CC3F34">
              <w:rPr>
                <w:sz w:val="18"/>
                <w:szCs w:val="18"/>
              </w:rPr>
              <w:t xml:space="preserve"> emerge</w:t>
            </w:r>
            <w:r w:rsidR="006B6B8D" w:rsidRPr="00CC3F34">
              <w:rPr>
                <w:sz w:val="18"/>
                <w:szCs w:val="18"/>
              </w:rPr>
              <w:t xml:space="preserve"> 1) New England 2) Middle 3) Southern </w:t>
            </w:r>
          </w:p>
        </w:tc>
        <w:tc>
          <w:tcPr>
            <w:tcW w:w="3420" w:type="dxa"/>
          </w:tcPr>
          <w:p w14:paraId="2AE6D6D8" w14:textId="77777777" w:rsidR="00175244" w:rsidRDefault="00175244"/>
        </w:tc>
        <w:tc>
          <w:tcPr>
            <w:tcW w:w="3060" w:type="dxa"/>
          </w:tcPr>
          <w:p w14:paraId="74CCF0FC" w14:textId="77777777" w:rsidR="00175244" w:rsidRDefault="00175244"/>
        </w:tc>
        <w:tc>
          <w:tcPr>
            <w:tcW w:w="2520" w:type="dxa"/>
          </w:tcPr>
          <w:p w14:paraId="7545EF8D" w14:textId="77777777" w:rsidR="00175244" w:rsidRDefault="00175244"/>
        </w:tc>
      </w:tr>
      <w:tr w:rsidR="00175244" w14:paraId="24481885" w14:textId="77777777" w:rsidTr="00175244">
        <w:tc>
          <w:tcPr>
            <w:tcW w:w="2268" w:type="dxa"/>
          </w:tcPr>
          <w:p w14:paraId="0B9164B2" w14:textId="77777777" w:rsidR="00175244" w:rsidRPr="00854440" w:rsidRDefault="00175244">
            <w:pPr>
              <w:rPr>
                <w:rFonts w:ascii="Abadi MT Condensed Extra Bold" w:hAnsi="Abadi MT Condensed Extra Bold"/>
                <w:b/>
              </w:rPr>
            </w:pPr>
            <w:r w:rsidRPr="00854440">
              <w:rPr>
                <w:rFonts w:ascii="Abadi MT Condensed Extra Bold" w:hAnsi="Abadi MT Condensed Extra Bold"/>
                <w:b/>
              </w:rPr>
              <w:t>Types of people who came?</w:t>
            </w:r>
          </w:p>
        </w:tc>
        <w:tc>
          <w:tcPr>
            <w:tcW w:w="3240" w:type="dxa"/>
          </w:tcPr>
          <w:p w14:paraId="59E62BE0" w14:textId="70168C65" w:rsidR="00CC3F34" w:rsidRPr="00CC3F34" w:rsidRDefault="00835A79" w:rsidP="00116423">
            <w:pPr>
              <w:rPr>
                <w:sz w:val="18"/>
                <w:szCs w:val="18"/>
              </w:rPr>
            </w:pPr>
            <w:r w:rsidRPr="00CC3F34">
              <w:rPr>
                <w:sz w:val="18"/>
                <w:szCs w:val="18"/>
              </w:rPr>
              <w:t>Varied</w:t>
            </w:r>
            <w:r w:rsidR="006B6B8D" w:rsidRPr="00CC3F34">
              <w:rPr>
                <w:sz w:val="18"/>
                <w:szCs w:val="18"/>
              </w:rPr>
              <w:t xml:space="preserve"> </w:t>
            </w:r>
            <w:r w:rsidR="00116423" w:rsidRPr="00CC3F34">
              <w:rPr>
                <w:sz w:val="18"/>
                <w:szCs w:val="18"/>
              </w:rPr>
              <w:t>by</w:t>
            </w:r>
            <w:r w:rsidR="006B6B8D" w:rsidRPr="00CC3F34">
              <w:rPr>
                <w:sz w:val="18"/>
                <w:szCs w:val="18"/>
              </w:rPr>
              <w:t xml:space="preserve"> region</w:t>
            </w:r>
            <w:r w:rsidRPr="00CC3F34">
              <w:rPr>
                <w:sz w:val="18"/>
                <w:szCs w:val="18"/>
              </w:rPr>
              <w:t xml:space="preserve">. </w:t>
            </w:r>
            <w:r w:rsidR="00907B2A" w:rsidRPr="00CC3F34">
              <w:rPr>
                <w:sz w:val="18"/>
                <w:szCs w:val="18"/>
              </w:rPr>
              <w:t xml:space="preserve">NE- Puritan families. Virginia- </w:t>
            </w:r>
            <w:r w:rsidR="00116423" w:rsidRPr="00CC3F34">
              <w:rPr>
                <w:sz w:val="18"/>
                <w:szCs w:val="18"/>
              </w:rPr>
              <w:t>early</w:t>
            </w:r>
            <w:r w:rsidR="00907B2A" w:rsidRPr="00CC3F34">
              <w:rPr>
                <w:sz w:val="18"/>
                <w:szCs w:val="18"/>
              </w:rPr>
              <w:t xml:space="preserve"> male dominated. </w:t>
            </w:r>
            <w:r w:rsidR="00116423" w:rsidRPr="00CC3F34">
              <w:rPr>
                <w:sz w:val="18"/>
                <w:szCs w:val="18"/>
              </w:rPr>
              <w:t xml:space="preserve"> Middle- diverse religious &amp; ethnic groups. </w:t>
            </w:r>
          </w:p>
        </w:tc>
        <w:tc>
          <w:tcPr>
            <w:tcW w:w="3420" w:type="dxa"/>
          </w:tcPr>
          <w:p w14:paraId="6E2E2290" w14:textId="77777777" w:rsidR="00175244" w:rsidRDefault="00175244"/>
        </w:tc>
        <w:tc>
          <w:tcPr>
            <w:tcW w:w="3060" w:type="dxa"/>
          </w:tcPr>
          <w:p w14:paraId="7AF0E79E" w14:textId="77777777" w:rsidR="00175244" w:rsidRDefault="00175244"/>
        </w:tc>
        <w:tc>
          <w:tcPr>
            <w:tcW w:w="2520" w:type="dxa"/>
          </w:tcPr>
          <w:p w14:paraId="06F29B9A" w14:textId="77777777" w:rsidR="00175244" w:rsidRDefault="00175244"/>
        </w:tc>
      </w:tr>
      <w:tr w:rsidR="00175244" w14:paraId="6B083AF5" w14:textId="77777777" w:rsidTr="00175244">
        <w:tc>
          <w:tcPr>
            <w:tcW w:w="2268" w:type="dxa"/>
          </w:tcPr>
          <w:p w14:paraId="7CE17B48" w14:textId="77777777" w:rsidR="00175244" w:rsidRPr="00854440" w:rsidRDefault="00175244">
            <w:pPr>
              <w:rPr>
                <w:rFonts w:ascii="Abadi MT Condensed Extra Bold" w:hAnsi="Abadi MT Condensed Extra Bold"/>
                <w:b/>
              </w:rPr>
            </w:pPr>
            <w:r w:rsidRPr="00854440">
              <w:rPr>
                <w:rFonts w:ascii="Abadi MT Condensed Extra Bold" w:hAnsi="Abadi MT Condensed Extra Bold"/>
                <w:b/>
              </w:rPr>
              <w:t>Significant individuals</w:t>
            </w:r>
          </w:p>
        </w:tc>
        <w:tc>
          <w:tcPr>
            <w:tcW w:w="3240" w:type="dxa"/>
          </w:tcPr>
          <w:p w14:paraId="4476D176" w14:textId="79913B39" w:rsidR="00907B2A" w:rsidRPr="00CC3F34" w:rsidRDefault="006B6B8D">
            <w:pPr>
              <w:rPr>
                <w:sz w:val="18"/>
                <w:szCs w:val="18"/>
              </w:rPr>
            </w:pPr>
            <w:r w:rsidRPr="00CC3F34">
              <w:rPr>
                <w:sz w:val="18"/>
                <w:szCs w:val="18"/>
              </w:rPr>
              <w:t xml:space="preserve">Lots of people. </w:t>
            </w:r>
            <w:r w:rsidR="00907B2A" w:rsidRPr="00CC3F34">
              <w:rPr>
                <w:sz w:val="18"/>
                <w:szCs w:val="18"/>
              </w:rPr>
              <w:t xml:space="preserve">Virginia- John Smith, Nathaniel Bacon. </w:t>
            </w:r>
            <w:r w:rsidRPr="00CC3F34">
              <w:rPr>
                <w:sz w:val="18"/>
                <w:szCs w:val="18"/>
              </w:rPr>
              <w:t>NE</w:t>
            </w:r>
            <w:r w:rsidR="00907B2A" w:rsidRPr="00CC3F34">
              <w:rPr>
                <w:sz w:val="18"/>
                <w:szCs w:val="18"/>
              </w:rPr>
              <w:t>- John Winthrop</w:t>
            </w:r>
            <w:r w:rsidRPr="00CC3F34">
              <w:rPr>
                <w:sz w:val="18"/>
                <w:szCs w:val="18"/>
              </w:rPr>
              <w:t xml:space="preserve">, King Philip etc. </w:t>
            </w:r>
          </w:p>
          <w:p w14:paraId="1D4E7F26" w14:textId="77777777" w:rsidR="00647803" w:rsidRPr="00CC3F34" w:rsidRDefault="00647803">
            <w:pPr>
              <w:rPr>
                <w:sz w:val="18"/>
                <w:szCs w:val="18"/>
              </w:rPr>
            </w:pPr>
          </w:p>
        </w:tc>
        <w:tc>
          <w:tcPr>
            <w:tcW w:w="3420" w:type="dxa"/>
          </w:tcPr>
          <w:p w14:paraId="6770A221" w14:textId="77777777" w:rsidR="00175244" w:rsidRDefault="00175244"/>
        </w:tc>
        <w:tc>
          <w:tcPr>
            <w:tcW w:w="3060" w:type="dxa"/>
          </w:tcPr>
          <w:p w14:paraId="6708B735" w14:textId="77777777" w:rsidR="00175244" w:rsidRDefault="00175244"/>
        </w:tc>
        <w:tc>
          <w:tcPr>
            <w:tcW w:w="2520" w:type="dxa"/>
          </w:tcPr>
          <w:p w14:paraId="546969AF" w14:textId="77777777" w:rsidR="00175244" w:rsidRDefault="00175244"/>
        </w:tc>
      </w:tr>
      <w:tr w:rsidR="00175244" w14:paraId="521A7B7C" w14:textId="77777777" w:rsidTr="00175244">
        <w:tc>
          <w:tcPr>
            <w:tcW w:w="2268" w:type="dxa"/>
          </w:tcPr>
          <w:p w14:paraId="35CAC7C9" w14:textId="77777777" w:rsidR="00175244" w:rsidRPr="00854440" w:rsidRDefault="00175244">
            <w:pPr>
              <w:rPr>
                <w:rFonts w:ascii="Abadi MT Condensed Extra Bold" w:hAnsi="Abadi MT Condensed Extra Bold"/>
                <w:b/>
              </w:rPr>
            </w:pPr>
            <w:r w:rsidRPr="00854440">
              <w:rPr>
                <w:rFonts w:ascii="Abadi MT Condensed Extra Bold" w:hAnsi="Abadi MT Condensed Extra Bold"/>
                <w:b/>
              </w:rPr>
              <w:t>Role of Religion</w:t>
            </w:r>
          </w:p>
        </w:tc>
        <w:tc>
          <w:tcPr>
            <w:tcW w:w="3240" w:type="dxa"/>
          </w:tcPr>
          <w:p w14:paraId="076C2195" w14:textId="77777777" w:rsidR="00647803" w:rsidRDefault="0076581A">
            <w:pPr>
              <w:rPr>
                <w:sz w:val="18"/>
                <w:szCs w:val="18"/>
              </w:rPr>
            </w:pPr>
            <w:r w:rsidRPr="00CC3F34">
              <w:rPr>
                <w:sz w:val="18"/>
                <w:szCs w:val="18"/>
              </w:rPr>
              <w:t>Largely Protestant</w:t>
            </w:r>
            <w:r w:rsidR="006B6B8D" w:rsidRPr="00CC3F34">
              <w:rPr>
                <w:sz w:val="18"/>
                <w:szCs w:val="18"/>
              </w:rPr>
              <w:t>, but religious pluralism</w:t>
            </w:r>
            <w:r w:rsidR="00835A79" w:rsidRPr="00CC3F34">
              <w:rPr>
                <w:sz w:val="18"/>
                <w:szCs w:val="18"/>
              </w:rPr>
              <w:t>. Puritans in</w:t>
            </w:r>
            <w:r w:rsidR="00907B2A" w:rsidRPr="00CC3F34">
              <w:rPr>
                <w:sz w:val="18"/>
                <w:szCs w:val="18"/>
              </w:rPr>
              <w:t xml:space="preserve"> New England</w:t>
            </w:r>
            <w:r w:rsidR="00835A79" w:rsidRPr="00CC3F34">
              <w:rPr>
                <w:sz w:val="18"/>
                <w:szCs w:val="18"/>
              </w:rPr>
              <w:t>.</w:t>
            </w:r>
            <w:r w:rsidR="00907B2A" w:rsidRPr="00CC3F34">
              <w:rPr>
                <w:sz w:val="18"/>
                <w:szCs w:val="18"/>
              </w:rPr>
              <w:t xml:space="preserve"> Anglican church in Virginia. Quakers in Penn, Catholics in Maryland. Great Awakening</w:t>
            </w:r>
            <w:r w:rsidR="00C27C94" w:rsidRPr="00CC3F34">
              <w:rPr>
                <w:sz w:val="18"/>
                <w:szCs w:val="18"/>
              </w:rPr>
              <w:t xml:space="preserve"> ^ religious</w:t>
            </w:r>
            <w:r w:rsidR="006B6B8D" w:rsidRPr="00CC3F34">
              <w:rPr>
                <w:sz w:val="18"/>
                <w:szCs w:val="18"/>
              </w:rPr>
              <w:t xml:space="preserve"> diversity</w:t>
            </w:r>
          </w:p>
          <w:p w14:paraId="40E9CC91" w14:textId="1678D61F" w:rsidR="00CC3F34" w:rsidRPr="00CC3F34" w:rsidRDefault="00CC3F34">
            <w:pPr>
              <w:rPr>
                <w:sz w:val="18"/>
                <w:szCs w:val="18"/>
              </w:rPr>
            </w:pPr>
          </w:p>
        </w:tc>
        <w:tc>
          <w:tcPr>
            <w:tcW w:w="3420" w:type="dxa"/>
          </w:tcPr>
          <w:p w14:paraId="64599DC8" w14:textId="77777777" w:rsidR="00175244" w:rsidRDefault="00175244"/>
        </w:tc>
        <w:tc>
          <w:tcPr>
            <w:tcW w:w="3060" w:type="dxa"/>
          </w:tcPr>
          <w:p w14:paraId="5D06E9F4" w14:textId="77777777" w:rsidR="00175244" w:rsidRDefault="00175244"/>
        </w:tc>
        <w:tc>
          <w:tcPr>
            <w:tcW w:w="2520" w:type="dxa"/>
          </w:tcPr>
          <w:p w14:paraId="6D4A2FD9" w14:textId="77777777" w:rsidR="00175244" w:rsidRDefault="00175244"/>
        </w:tc>
      </w:tr>
      <w:tr w:rsidR="00175244" w14:paraId="45D125FB" w14:textId="77777777" w:rsidTr="00175244">
        <w:tc>
          <w:tcPr>
            <w:tcW w:w="2268" w:type="dxa"/>
          </w:tcPr>
          <w:p w14:paraId="5D00345D" w14:textId="77777777" w:rsidR="00175244" w:rsidRPr="00854440" w:rsidRDefault="00175244">
            <w:pPr>
              <w:rPr>
                <w:rFonts w:ascii="Abadi MT Condensed Extra Bold" w:hAnsi="Abadi MT Condensed Extra Bold"/>
                <w:b/>
              </w:rPr>
            </w:pPr>
            <w:r w:rsidRPr="00854440">
              <w:rPr>
                <w:rFonts w:ascii="Abadi MT Condensed Extra Bold" w:hAnsi="Abadi MT Condensed Extra Bold"/>
                <w:b/>
              </w:rPr>
              <w:t>Economic activity</w:t>
            </w:r>
          </w:p>
        </w:tc>
        <w:tc>
          <w:tcPr>
            <w:tcW w:w="3240" w:type="dxa"/>
          </w:tcPr>
          <w:p w14:paraId="30391909" w14:textId="4D7249E0" w:rsidR="00116423" w:rsidRPr="00CC3F34" w:rsidRDefault="0076581A" w:rsidP="00116423">
            <w:pPr>
              <w:rPr>
                <w:sz w:val="18"/>
                <w:szCs w:val="18"/>
              </w:rPr>
            </w:pPr>
            <w:r w:rsidRPr="00CC3F34">
              <w:rPr>
                <w:sz w:val="18"/>
                <w:szCs w:val="18"/>
              </w:rPr>
              <w:t xml:space="preserve">Varied. </w:t>
            </w:r>
            <w:r w:rsidRPr="00CC3F34">
              <w:rPr>
                <w:sz w:val="18"/>
                <w:szCs w:val="18"/>
                <w:u w:val="single"/>
              </w:rPr>
              <w:t>NE</w:t>
            </w:r>
            <w:r w:rsidRPr="00CC3F34">
              <w:rPr>
                <w:sz w:val="18"/>
                <w:szCs w:val="18"/>
              </w:rPr>
              <w:t xml:space="preserve">- </w:t>
            </w:r>
            <w:r w:rsidR="00116423" w:rsidRPr="00CC3F34">
              <w:rPr>
                <w:sz w:val="18"/>
                <w:szCs w:val="18"/>
              </w:rPr>
              <w:t xml:space="preserve">mixed- </w:t>
            </w:r>
            <w:r w:rsidR="00C27C94" w:rsidRPr="00CC3F34">
              <w:rPr>
                <w:sz w:val="18"/>
                <w:szCs w:val="18"/>
              </w:rPr>
              <w:t>farm</w:t>
            </w:r>
            <w:r w:rsidR="00116423" w:rsidRPr="00CC3F34">
              <w:rPr>
                <w:sz w:val="18"/>
                <w:szCs w:val="18"/>
              </w:rPr>
              <w:t xml:space="preserve"> &amp;</w:t>
            </w:r>
            <w:r w:rsidRPr="00CC3F34">
              <w:rPr>
                <w:sz w:val="18"/>
                <w:szCs w:val="18"/>
              </w:rPr>
              <w:t xml:space="preserve"> </w:t>
            </w:r>
            <w:r w:rsidR="00116423" w:rsidRPr="00CC3F34">
              <w:rPr>
                <w:sz w:val="18"/>
                <w:szCs w:val="18"/>
              </w:rPr>
              <w:t>trade</w:t>
            </w:r>
            <w:r w:rsidRPr="00CC3F34">
              <w:rPr>
                <w:sz w:val="18"/>
                <w:szCs w:val="18"/>
              </w:rPr>
              <w:t xml:space="preserve"> </w:t>
            </w:r>
            <w:r w:rsidRPr="00CC3F34">
              <w:rPr>
                <w:sz w:val="18"/>
                <w:szCs w:val="18"/>
                <w:u w:val="single"/>
              </w:rPr>
              <w:t>Middle</w:t>
            </w:r>
            <w:r w:rsidRPr="00CC3F34">
              <w:rPr>
                <w:sz w:val="18"/>
                <w:szCs w:val="18"/>
              </w:rPr>
              <w:t>-</w:t>
            </w:r>
            <w:r w:rsidR="00116423" w:rsidRPr="00CC3F34">
              <w:rPr>
                <w:sz w:val="18"/>
                <w:szCs w:val="18"/>
              </w:rPr>
              <w:t xml:space="preserve"> farming (cereal crops) </w:t>
            </w:r>
            <w:r w:rsidR="00835A79" w:rsidRPr="00CC3F34">
              <w:rPr>
                <w:sz w:val="18"/>
                <w:szCs w:val="18"/>
                <w:u w:val="single"/>
              </w:rPr>
              <w:t>Southern</w:t>
            </w:r>
            <w:r w:rsidR="00835A79" w:rsidRPr="00CC3F34">
              <w:rPr>
                <w:sz w:val="18"/>
                <w:szCs w:val="18"/>
              </w:rPr>
              <w:t>- cash crops / plantation</w:t>
            </w:r>
            <w:r w:rsidR="006B6B8D" w:rsidRPr="00CC3F34">
              <w:rPr>
                <w:sz w:val="18"/>
                <w:szCs w:val="18"/>
              </w:rPr>
              <w:t>s</w:t>
            </w:r>
          </w:p>
          <w:p w14:paraId="7255719F" w14:textId="77777777" w:rsidR="00175244" w:rsidRDefault="00116423" w:rsidP="00C27C94">
            <w:pPr>
              <w:rPr>
                <w:sz w:val="18"/>
                <w:szCs w:val="18"/>
              </w:rPr>
            </w:pPr>
            <w:r w:rsidRPr="00CC3F34">
              <w:rPr>
                <w:sz w:val="18"/>
                <w:szCs w:val="18"/>
              </w:rPr>
              <w:t>Labor-Indentured servants to African slavery</w:t>
            </w:r>
            <w:r w:rsidR="00C27C94" w:rsidRPr="00CC3F34">
              <w:rPr>
                <w:sz w:val="18"/>
                <w:szCs w:val="18"/>
              </w:rPr>
              <w:t xml:space="preserve">. </w:t>
            </w:r>
          </w:p>
          <w:p w14:paraId="6BE5B856" w14:textId="2F8A2E11" w:rsidR="00CC3F34" w:rsidRPr="00CC3F34" w:rsidRDefault="00CC3F34" w:rsidP="00C27C94">
            <w:pPr>
              <w:rPr>
                <w:sz w:val="18"/>
                <w:szCs w:val="18"/>
              </w:rPr>
            </w:pPr>
          </w:p>
        </w:tc>
        <w:tc>
          <w:tcPr>
            <w:tcW w:w="3420" w:type="dxa"/>
          </w:tcPr>
          <w:p w14:paraId="66DDB24D" w14:textId="77777777" w:rsidR="00175244" w:rsidRDefault="00175244"/>
        </w:tc>
        <w:tc>
          <w:tcPr>
            <w:tcW w:w="3060" w:type="dxa"/>
          </w:tcPr>
          <w:p w14:paraId="620E25F0" w14:textId="77777777" w:rsidR="00175244" w:rsidRDefault="00175244"/>
        </w:tc>
        <w:tc>
          <w:tcPr>
            <w:tcW w:w="2520" w:type="dxa"/>
          </w:tcPr>
          <w:p w14:paraId="53D24C97" w14:textId="77777777" w:rsidR="00175244" w:rsidRDefault="00175244"/>
        </w:tc>
      </w:tr>
      <w:tr w:rsidR="00175244" w14:paraId="4595C452" w14:textId="77777777" w:rsidTr="00175244">
        <w:tc>
          <w:tcPr>
            <w:tcW w:w="2268" w:type="dxa"/>
          </w:tcPr>
          <w:p w14:paraId="03AAE1F5" w14:textId="77777777" w:rsidR="00175244" w:rsidRPr="00854440" w:rsidRDefault="00175244">
            <w:pPr>
              <w:rPr>
                <w:rFonts w:ascii="Abadi MT Condensed Extra Bold" w:hAnsi="Abadi MT Condensed Extra Bold"/>
                <w:b/>
              </w:rPr>
            </w:pPr>
            <w:r w:rsidRPr="00854440">
              <w:rPr>
                <w:rFonts w:ascii="Abadi MT Condensed Extra Bold" w:hAnsi="Abadi MT Condensed Extra Bold"/>
                <w:b/>
              </w:rPr>
              <w:t>Relationship with native population</w:t>
            </w:r>
          </w:p>
        </w:tc>
        <w:tc>
          <w:tcPr>
            <w:tcW w:w="3240" w:type="dxa"/>
          </w:tcPr>
          <w:p w14:paraId="155C0D04" w14:textId="77777777" w:rsidR="00175244" w:rsidRDefault="0076581A" w:rsidP="00C27C94">
            <w:pPr>
              <w:rPr>
                <w:sz w:val="18"/>
                <w:szCs w:val="18"/>
              </w:rPr>
            </w:pPr>
            <w:r w:rsidRPr="00CC3F34">
              <w:rPr>
                <w:sz w:val="18"/>
                <w:szCs w:val="18"/>
              </w:rPr>
              <w:t>Lived separate from natives.</w:t>
            </w:r>
            <w:r w:rsidR="00C27C94" w:rsidRPr="00CC3F34">
              <w:rPr>
                <w:sz w:val="18"/>
                <w:szCs w:val="18"/>
              </w:rPr>
              <w:t xml:space="preserve"> Religious conversion not a priority</w:t>
            </w:r>
            <w:r w:rsidR="00116423" w:rsidRPr="00CC3F34">
              <w:rPr>
                <w:sz w:val="18"/>
                <w:szCs w:val="18"/>
              </w:rPr>
              <w:t>.</w:t>
            </w:r>
            <w:r w:rsidR="00907B2A" w:rsidRPr="00CC3F34">
              <w:rPr>
                <w:sz w:val="18"/>
                <w:szCs w:val="18"/>
              </w:rPr>
              <w:t xml:space="preserve"> </w:t>
            </w:r>
            <w:r w:rsidRPr="00CC3F34">
              <w:rPr>
                <w:sz w:val="18"/>
                <w:szCs w:val="18"/>
              </w:rPr>
              <w:t>Numerous conflicts.</w:t>
            </w:r>
            <w:r w:rsidR="00907B2A" w:rsidRPr="00CC3F34">
              <w:rPr>
                <w:sz w:val="18"/>
                <w:szCs w:val="18"/>
              </w:rPr>
              <w:t xml:space="preserve"> </w:t>
            </w:r>
            <w:r w:rsidRPr="00CC3F34">
              <w:rPr>
                <w:sz w:val="18"/>
                <w:szCs w:val="18"/>
              </w:rPr>
              <w:t xml:space="preserve">NE- </w:t>
            </w:r>
            <w:proofErr w:type="spellStart"/>
            <w:r w:rsidRPr="00CC3F34">
              <w:rPr>
                <w:sz w:val="18"/>
                <w:szCs w:val="18"/>
              </w:rPr>
              <w:t>Metacom’s</w:t>
            </w:r>
            <w:proofErr w:type="spellEnd"/>
            <w:r w:rsidRPr="00CC3F34">
              <w:rPr>
                <w:sz w:val="18"/>
                <w:szCs w:val="18"/>
              </w:rPr>
              <w:t xml:space="preserve"> War</w:t>
            </w:r>
            <w:r w:rsidR="00907B2A" w:rsidRPr="00CC3F34">
              <w:rPr>
                <w:sz w:val="18"/>
                <w:szCs w:val="18"/>
              </w:rPr>
              <w:t xml:space="preserve">. </w:t>
            </w:r>
            <w:r w:rsidR="00116423" w:rsidRPr="00CC3F34">
              <w:rPr>
                <w:sz w:val="18"/>
                <w:szCs w:val="18"/>
              </w:rPr>
              <w:t>Chesapeake- Powha</w:t>
            </w:r>
            <w:r w:rsidRPr="00CC3F34">
              <w:rPr>
                <w:sz w:val="18"/>
                <w:szCs w:val="18"/>
              </w:rPr>
              <w:t>tan War</w:t>
            </w:r>
          </w:p>
          <w:p w14:paraId="3A83A671" w14:textId="00824B47" w:rsidR="00CC3F34" w:rsidRPr="00CC3F34" w:rsidRDefault="00CC3F34" w:rsidP="00C27C94">
            <w:pPr>
              <w:rPr>
                <w:sz w:val="18"/>
                <w:szCs w:val="18"/>
              </w:rPr>
            </w:pPr>
          </w:p>
        </w:tc>
        <w:tc>
          <w:tcPr>
            <w:tcW w:w="3420" w:type="dxa"/>
          </w:tcPr>
          <w:p w14:paraId="6795134B" w14:textId="77777777" w:rsidR="00175244" w:rsidRDefault="00175244"/>
        </w:tc>
        <w:tc>
          <w:tcPr>
            <w:tcW w:w="3060" w:type="dxa"/>
          </w:tcPr>
          <w:p w14:paraId="5D1200B5" w14:textId="77777777" w:rsidR="00175244" w:rsidRDefault="00175244"/>
        </w:tc>
        <w:tc>
          <w:tcPr>
            <w:tcW w:w="2520" w:type="dxa"/>
          </w:tcPr>
          <w:p w14:paraId="16B1FF24" w14:textId="77777777" w:rsidR="00175244" w:rsidRDefault="00175244"/>
        </w:tc>
      </w:tr>
      <w:tr w:rsidR="00175244" w14:paraId="4AA88C81" w14:textId="77777777" w:rsidTr="00175244">
        <w:tc>
          <w:tcPr>
            <w:tcW w:w="2268" w:type="dxa"/>
          </w:tcPr>
          <w:p w14:paraId="1D995921" w14:textId="675F953B" w:rsidR="00123EB5" w:rsidRPr="00123EB5" w:rsidRDefault="00123EB5" w:rsidP="00123EB5">
            <w:pPr>
              <w:rPr>
                <w:rFonts w:asciiTheme="majorHAnsi" w:hAnsiTheme="majorHAnsi" w:cs="Times"/>
                <w:bCs/>
                <w:sz w:val="18"/>
                <w:szCs w:val="18"/>
              </w:rPr>
            </w:pPr>
            <w:r w:rsidRPr="00261603">
              <w:rPr>
                <w:rFonts w:asciiTheme="majorHAnsi" w:hAnsiTheme="majorHAnsi" w:cs="Times"/>
                <w:b/>
                <w:bCs/>
                <w:sz w:val="18"/>
                <w:szCs w:val="18"/>
              </w:rPr>
              <w:t>Key Concept 2.1.I:</w:t>
            </w:r>
            <w:r w:rsidRPr="00261603">
              <w:rPr>
                <w:rFonts w:asciiTheme="majorHAnsi" w:hAnsiTheme="majorHAnsi" w:cs="Times"/>
                <w:bCs/>
                <w:sz w:val="18"/>
                <w:szCs w:val="18"/>
              </w:rPr>
              <w:t xml:space="preserve"> </w:t>
            </w:r>
            <w:r w:rsidRPr="00123EB5">
              <w:rPr>
                <w:rFonts w:asciiTheme="majorHAnsi" w:hAnsiTheme="majorHAnsi" w:cs="Times"/>
                <w:sz w:val="18"/>
                <w:szCs w:val="18"/>
              </w:rPr>
              <w:t xml:space="preserve">Spanish, French, Dutch, and British colonizers had different economic and imperial goals involving land and labor that shaped the social and political development of their colonies as well as their relationships with native populations. </w:t>
            </w:r>
          </w:p>
        </w:tc>
        <w:tc>
          <w:tcPr>
            <w:tcW w:w="3240" w:type="dxa"/>
          </w:tcPr>
          <w:p w14:paraId="5DF77385" w14:textId="6D890A8A" w:rsidR="00175244" w:rsidRPr="00123EB5" w:rsidRDefault="00123EB5">
            <w:pPr>
              <w:rPr>
                <w:sz w:val="18"/>
                <w:szCs w:val="18"/>
              </w:rPr>
            </w:pPr>
            <w:r w:rsidRPr="00123EB5">
              <w:rPr>
                <w:rFonts w:asciiTheme="majorHAnsi" w:hAnsiTheme="majorHAnsi" w:cs="Times"/>
                <w:sz w:val="18"/>
                <w:szCs w:val="18"/>
              </w:rPr>
              <w:t xml:space="preserve">“English colonization efforts attracted a comparatively large number of male and female British migrants,  as well as other European migrants, all of whom sought social mobility, economic prosperity, religious freedom, and improved living conditions. These colonists focused  on agriculture and settled on land taken from Native Americans, </w:t>
            </w:r>
            <w:r>
              <w:rPr>
                <w:rFonts w:asciiTheme="majorHAnsi" w:hAnsiTheme="majorHAnsi" w:cs="Times"/>
                <w:sz w:val="18"/>
                <w:szCs w:val="18"/>
              </w:rPr>
              <w:t>from whom they lived separately.”</w:t>
            </w:r>
          </w:p>
        </w:tc>
        <w:tc>
          <w:tcPr>
            <w:tcW w:w="3420" w:type="dxa"/>
          </w:tcPr>
          <w:p w14:paraId="4DDBCF10" w14:textId="3E4EB090" w:rsidR="00123EB5" w:rsidRPr="00123EB5" w:rsidRDefault="00123EB5" w:rsidP="00123EB5">
            <w:pPr>
              <w:widowControl w:val="0"/>
              <w:tabs>
                <w:tab w:val="left" w:pos="220"/>
                <w:tab w:val="left" w:pos="720"/>
              </w:tabs>
              <w:autoSpaceDE w:val="0"/>
              <w:autoSpaceDN w:val="0"/>
              <w:adjustRightInd w:val="0"/>
              <w:spacing w:after="240"/>
              <w:rPr>
                <w:rFonts w:asciiTheme="majorHAnsi" w:hAnsiTheme="majorHAnsi" w:cs="Times"/>
                <w:sz w:val="18"/>
                <w:szCs w:val="18"/>
              </w:rPr>
            </w:pPr>
            <w:r w:rsidRPr="00123EB5">
              <w:rPr>
                <w:rFonts w:asciiTheme="majorHAnsi" w:hAnsiTheme="majorHAnsi" w:cs="Times"/>
                <w:sz w:val="18"/>
                <w:szCs w:val="18"/>
              </w:rPr>
              <w:t>“Spanish efforts to extract wealth from the land led them to develop institutions based on subjugating native populations, converting them to Christianity,  and incorporating them, along with enslaved and free Africans, into the Spanish colonial society.”  </w:t>
            </w:r>
          </w:p>
          <w:p w14:paraId="79178B2E" w14:textId="77777777" w:rsidR="00175244" w:rsidRPr="00123EB5" w:rsidRDefault="00175244">
            <w:pPr>
              <w:rPr>
                <w:sz w:val="18"/>
                <w:szCs w:val="18"/>
              </w:rPr>
            </w:pPr>
          </w:p>
        </w:tc>
        <w:tc>
          <w:tcPr>
            <w:tcW w:w="3060" w:type="dxa"/>
          </w:tcPr>
          <w:p w14:paraId="786739E4" w14:textId="1CE99154" w:rsidR="00123EB5" w:rsidRPr="00123EB5" w:rsidRDefault="00123EB5" w:rsidP="00123EB5">
            <w:pPr>
              <w:widowControl w:val="0"/>
              <w:tabs>
                <w:tab w:val="left" w:pos="220"/>
                <w:tab w:val="left" w:pos="720"/>
              </w:tabs>
              <w:autoSpaceDE w:val="0"/>
              <w:autoSpaceDN w:val="0"/>
              <w:adjustRightInd w:val="0"/>
              <w:spacing w:after="240"/>
              <w:rPr>
                <w:rFonts w:asciiTheme="majorHAnsi" w:hAnsiTheme="majorHAnsi" w:cs="Times"/>
                <w:sz w:val="18"/>
                <w:szCs w:val="18"/>
              </w:rPr>
            </w:pPr>
            <w:r w:rsidRPr="00123EB5">
              <w:rPr>
                <w:rFonts w:asciiTheme="majorHAnsi" w:hAnsiTheme="majorHAnsi" w:cs="Times"/>
                <w:sz w:val="18"/>
                <w:szCs w:val="18"/>
              </w:rPr>
              <w:t>“French and Dutch colonial efforts involved relatively few Europeans and relied on trade alliances and intermarriage with American Indians to build economic and diplomatic relationships and acquire furs and other products for export to Europe</w:t>
            </w:r>
            <w:proofErr w:type="gramStart"/>
            <w:r w:rsidRPr="00123EB5">
              <w:rPr>
                <w:rFonts w:asciiTheme="majorHAnsi" w:hAnsiTheme="majorHAnsi" w:cs="Times"/>
                <w:sz w:val="18"/>
                <w:szCs w:val="18"/>
              </w:rPr>
              <w:t>.?</w:t>
            </w:r>
            <w:proofErr w:type="gramEnd"/>
            <w:r w:rsidRPr="00123EB5">
              <w:rPr>
                <w:rFonts w:asciiTheme="majorHAnsi" w:hAnsiTheme="majorHAnsi" w:cs="Times"/>
                <w:sz w:val="18"/>
                <w:szCs w:val="18"/>
              </w:rPr>
              <w:t xml:space="preserve">  </w:t>
            </w:r>
          </w:p>
          <w:p w14:paraId="17436A0F" w14:textId="77777777" w:rsidR="00175244" w:rsidRPr="00123EB5" w:rsidRDefault="00175244">
            <w:pPr>
              <w:rPr>
                <w:sz w:val="18"/>
                <w:szCs w:val="18"/>
              </w:rPr>
            </w:pPr>
          </w:p>
        </w:tc>
        <w:tc>
          <w:tcPr>
            <w:tcW w:w="2520" w:type="dxa"/>
          </w:tcPr>
          <w:p w14:paraId="10488F27" w14:textId="300CA637" w:rsidR="00175244" w:rsidRPr="00261603" w:rsidRDefault="00123EB5" w:rsidP="00261603">
            <w:pPr>
              <w:widowControl w:val="0"/>
              <w:tabs>
                <w:tab w:val="left" w:pos="220"/>
                <w:tab w:val="left" w:pos="720"/>
              </w:tabs>
              <w:autoSpaceDE w:val="0"/>
              <w:autoSpaceDN w:val="0"/>
              <w:adjustRightInd w:val="0"/>
              <w:spacing w:after="240"/>
              <w:rPr>
                <w:rFonts w:asciiTheme="majorHAnsi" w:hAnsiTheme="majorHAnsi" w:cs="Times"/>
                <w:sz w:val="18"/>
                <w:szCs w:val="18"/>
              </w:rPr>
            </w:pPr>
            <w:r w:rsidRPr="00123EB5">
              <w:rPr>
                <w:rFonts w:asciiTheme="majorHAnsi" w:hAnsiTheme="majorHAnsi" w:cs="Times"/>
                <w:sz w:val="18"/>
                <w:szCs w:val="18"/>
              </w:rPr>
              <w:t>“French and Dutch colonial efforts involved relatively few Europeans and relied on trade alliances and intermarriage with American Indians to build economic and diplomatic relationships and acquire furs and other products for export to Europe.”  </w:t>
            </w:r>
          </w:p>
        </w:tc>
      </w:tr>
    </w:tbl>
    <w:p w14:paraId="76EC0454" w14:textId="77777777" w:rsidR="00123EB5" w:rsidRDefault="00123EB5"/>
    <w:sectPr w:rsidR="00123EB5" w:rsidSect="00647803">
      <w:headerReference w:type="default" r:id="rId13"/>
      <w:pgSz w:w="15840" w:h="12240" w:orient="landscape"/>
      <w:pgMar w:top="270" w:right="720" w:bottom="540" w:left="81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208D5" w14:textId="77777777" w:rsidR="00122A4E" w:rsidRDefault="00122A4E" w:rsidP="00647803">
      <w:r>
        <w:separator/>
      </w:r>
    </w:p>
  </w:endnote>
  <w:endnote w:type="continuationSeparator" w:id="0">
    <w:p w14:paraId="65F93C98" w14:textId="77777777" w:rsidR="00122A4E" w:rsidRDefault="00122A4E" w:rsidP="00647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badi MT Condensed Extra Bold">
    <w:panose1 w:val="020B0A06030101010103"/>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3E732" w14:textId="77777777" w:rsidR="00122A4E" w:rsidRDefault="00122A4E" w:rsidP="00647803">
      <w:r>
        <w:separator/>
      </w:r>
    </w:p>
  </w:footnote>
  <w:footnote w:type="continuationSeparator" w:id="0">
    <w:p w14:paraId="2C2913E5" w14:textId="77777777" w:rsidR="00122A4E" w:rsidRDefault="00122A4E" w:rsidP="006478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F5847" w14:textId="77777777" w:rsidR="00122A4E" w:rsidRPr="00E105B7" w:rsidRDefault="00122A4E" w:rsidP="00647803">
    <w:pPr>
      <w:pStyle w:val="Header"/>
      <w:jc w:val="center"/>
      <w:rPr>
        <w:b/>
        <w:sz w:val="20"/>
      </w:rPr>
    </w:pPr>
    <w:r w:rsidRPr="00E105B7">
      <w:rPr>
        <w:b/>
        <w:sz w:val="20"/>
      </w:rPr>
      <w:t>www.apushexplained.com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183"/>
    <w:multiLevelType w:val="hybridMultilevel"/>
    <w:tmpl w:val="BBC28B3E"/>
    <w:lvl w:ilvl="0" w:tplc="CF80D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7A04B2"/>
    <w:multiLevelType w:val="hybridMultilevel"/>
    <w:tmpl w:val="BBC28B3E"/>
    <w:lvl w:ilvl="0" w:tplc="CF80D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8D6919"/>
    <w:multiLevelType w:val="hybridMultilevel"/>
    <w:tmpl w:val="8744BBC6"/>
    <w:lvl w:ilvl="0" w:tplc="FA72A7A8">
      <w:start w:val="1"/>
      <w:numFmt w:val="decimal"/>
      <w:lvlText w:val="%1)"/>
      <w:lvlJc w:val="left"/>
      <w:pPr>
        <w:ind w:left="270" w:hanging="720"/>
      </w:pPr>
      <w:rPr>
        <w:rFonts w:hint="default"/>
      </w:rPr>
    </w:lvl>
    <w:lvl w:ilvl="1" w:tplc="04090019">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244"/>
    <w:rsid w:val="00012502"/>
    <w:rsid w:val="00116423"/>
    <w:rsid w:val="00122A4E"/>
    <w:rsid w:val="00123B4A"/>
    <w:rsid w:val="00123EB5"/>
    <w:rsid w:val="00134A52"/>
    <w:rsid w:val="00175244"/>
    <w:rsid w:val="001F121E"/>
    <w:rsid w:val="00261603"/>
    <w:rsid w:val="003D367F"/>
    <w:rsid w:val="00647803"/>
    <w:rsid w:val="006B6B8D"/>
    <w:rsid w:val="007631F0"/>
    <w:rsid w:val="0076581A"/>
    <w:rsid w:val="00835A79"/>
    <w:rsid w:val="00854440"/>
    <w:rsid w:val="008C28AA"/>
    <w:rsid w:val="00907B2A"/>
    <w:rsid w:val="00A73471"/>
    <w:rsid w:val="00C27C94"/>
    <w:rsid w:val="00CC3F34"/>
    <w:rsid w:val="00D1582E"/>
    <w:rsid w:val="00E105B7"/>
    <w:rsid w:val="00E47DA3"/>
    <w:rsid w:val="00E64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0817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244"/>
    <w:pPr>
      <w:ind w:left="720"/>
      <w:contextualSpacing/>
    </w:pPr>
  </w:style>
  <w:style w:type="table" w:styleId="TableGrid">
    <w:name w:val="Table Grid"/>
    <w:basedOn w:val="TableNormal"/>
    <w:uiPriority w:val="59"/>
    <w:rsid w:val="001752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7803"/>
    <w:pPr>
      <w:tabs>
        <w:tab w:val="center" w:pos="4320"/>
        <w:tab w:val="right" w:pos="8640"/>
      </w:tabs>
    </w:pPr>
  </w:style>
  <w:style w:type="character" w:customStyle="1" w:styleId="HeaderChar">
    <w:name w:val="Header Char"/>
    <w:basedOn w:val="DefaultParagraphFont"/>
    <w:link w:val="Header"/>
    <w:uiPriority w:val="99"/>
    <w:rsid w:val="00647803"/>
  </w:style>
  <w:style w:type="paragraph" w:styleId="Footer">
    <w:name w:val="footer"/>
    <w:basedOn w:val="Normal"/>
    <w:link w:val="FooterChar"/>
    <w:uiPriority w:val="99"/>
    <w:unhideWhenUsed/>
    <w:rsid w:val="00647803"/>
    <w:pPr>
      <w:tabs>
        <w:tab w:val="center" w:pos="4320"/>
        <w:tab w:val="right" w:pos="8640"/>
      </w:tabs>
    </w:pPr>
  </w:style>
  <w:style w:type="character" w:customStyle="1" w:styleId="FooterChar">
    <w:name w:val="Footer Char"/>
    <w:basedOn w:val="DefaultParagraphFont"/>
    <w:link w:val="Footer"/>
    <w:uiPriority w:val="99"/>
    <w:rsid w:val="00647803"/>
  </w:style>
  <w:style w:type="character" w:styleId="Hyperlink">
    <w:name w:val="Hyperlink"/>
    <w:basedOn w:val="DefaultParagraphFont"/>
    <w:uiPriority w:val="99"/>
    <w:unhideWhenUsed/>
    <w:rsid w:val="00122A4E"/>
    <w:rPr>
      <w:color w:val="0000FF" w:themeColor="hyperlink"/>
      <w:u w:val="single"/>
    </w:rPr>
  </w:style>
  <w:style w:type="character" w:styleId="FollowedHyperlink">
    <w:name w:val="FollowedHyperlink"/>
    <w:basedOn w:val="DefaultParagraphFont"/>
    <w:uiPriority w:val="99"/>
    <w:semiHidden/>
    <w:unhideWhenUsed/>
    <w:rsid w:val="00122A4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244"/>
    <w:pPr>
      <w:ind w:left="720"/>
      <w:contextualSpacing/>
    </w:pPr>
  </w:style>
  <w:style w:type="table" w:styleId="TableGrid">
    <w:name w:val="Table Grid"/>
    <w:basedOn w:val="TableNormal"/>
    <w:uiPriority w:val="59"/>
    <w:rsid w:val="001752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7803"/>
    <w:pPr>
      <w:tabs>
        <w:tab w:val="center" w:pos="4320"/>
        <w:tab w:val="right" w:pos="8640"/>
      </w:tabs>
    </w:pPr>
  </w:style>
  <w:style w:type="character" w:customStyle="1" w:styleId="HeaderChar">
    <w:name w:val="Header Char"/>
    <w:basedOn w:val="DefaultParagraphFont"/>
    <w:link w:val="Header"/>
    <w:uiPriority w:val="99"/>
    <w:rsid w:val="00647803"/>
  </w:style>
  <w:style w:type="paragraph" w:styleId="Footer">
    <w:name w:val="footer"/>
    <w:basedOn w:val="Normal"/>
    <w:link w:val="FooterChar"/>
    <w:uiPriority w:val="99"/>
    <w:unhideWhenUsed/>
    <w:rsid w:val="00647803"/>
    <w:pPr>
      <w:tabs>
        <w:tab w:val="center" w:pos="4320"/>
        <w:tab w:val="right" w:pos="8640"/>
      </w:tabs>
    </w:pPr>
  </w:style>
  <w:style w:type="character" w:customStyle="1" w:styleId="FooterChar">
    <w:name w:val="Footer Char"/>
    <w:basedOn w:val="DefaultParagraphFont"/>
    <w:link w:val="Footer"/>
    <w:uiPriority w:val="99"/>
    <w:rsid w:val="00647803"/>
  </w:style>
  <w:style w:type="character" w:styleId="Hyperlink">
    <w:name w:val="Hyperlink"/>
    <w:basedOn w:val="DefaultParagraphFont"/>
    <w:uiPriority w:val="99"/>
    <w:unhideWhenUsed/>
    <w:rsid w:val="00122A4E"/>
    <w:rPr>
      <w:color w:val="0000FF" w:themeColor="hyperlink"/>
      <w:u w:val="single"/>
    </w:rPr>
  </w:style>
  <w:style w:type="character" w:styleId="FollowedHyperlink">
    <w:name w:val="FollowedHyperlink"/>
    <w:basedOn w:val="DefaultParagraphFont"/>
    <w:uiPriority w:val="99"/>
    <w:semiHidden/>
    <w:unhideWhenUsed/>
    <w:rsid w:val="00122A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youtu.be/EP5kEAIIg9g" TargetMode="External"/><Relationship Id="rId12" Type="http://schemas.openxmlformats.org/officeDocument/2006/relationships/hyperlink" Target="http://www.apushexplained.com"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youtu.be/vBM7n9cls1U" TargetMode="External"/><Relationship Id="rId9" Type="http://schemas.openxmlformats.org/officeDocument/2006/relationships/hyperlink" Target="https://youtu.be/TIKdC1KmDdw" TargetMode="External"/><Relationship Id="rId10" Type="http://schemas.openxmlformats.org/officeDocument/2006/relationships/hyperlink" Target="https://youtu.be/a8v8OOYBeK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2892</Characters>
  <Application>Microsoft Macintosh Word</Application>
  <DocSecurity>0</DocSecurity>
  <Lines>24</Lines>
  <Paragraphs>6</Paragraphs>
  <ScaleCrop>false</ScaleCrop>
  <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2</cp:revision>
  <cp:lastPrinted>2016-05-15T22:25:00Z</cp:lastPrinted>
  <dcterms:created xsi:type="dcterms:W3CDTF">2016-05-15T22:57:00Z</dcterms:created>
  <dcterms:modified xsi:type="dcterms:W3CDTF">2016-05-15T22:57:00Z</dcterms:modified>
</cp:coreProperties>
</file>